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745E6" w14:textId="77777777" w:rsidR="00386B18" w:rsidRPr="00386B18" w:rsidRDefault="00386B18" w:rsidP="00386B18">
      <w:pPr>
        <w:widowControl/>
        <w:spacing w:line="377" w:lineRule="atLeast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質疑と議論（笹俣さま、筒井さま）</w:t>
      </w:r>
    </w:p>
    <w:p w14:paraId="1AF168B1" w14:textId="77777777" w:rsidR="00386B18" w:rsidRPr="00386B18" w:rsidRDefault="00386B18" w:rsidP="00386B18">
      <w:pPr>
        <w:widowControl/>
        <w:numPr>
          <w:ilvl w:val="0"/>
          <w:numId w:val="1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南部：シナリオ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A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は固定費回収できる？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A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と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B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の差は、固定費の未回収分？</w:t>
      </w:r>
    </w:p>
    <w:p w14:paraId="3A4A0380" w14:textId="77777777" w:rsidR="00386B18" w:rsidRPr="00386B18" w:rsidRDefault="00386B18" w:rsidP="00386B18">
      <w:pPr>
        <w:widowControl/>
        <w:numPr>
          <w:ilvl w:val="0"/>
          <w:numId w:val="1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筒井：シナリオ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A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はもっと低下できないか？事業者別に見ると儲かっている事業者とそうでない差が大きい</w:t>
      </w:r>
    </w:p>
    <w:p w14:paraId="44751DFE" w14:textId="77777777" w:rsidR="00386B18" w:rsidRPr="00386B18" w:rsidRDefault="00386B18" w:rsidP="00386B18">
      <w:pPr>
        <w:widowControl/>
        <w:numPr>
          <w:ilvl w:val="0"/>
          <w:numId w:val="1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南部：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A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の燃料費が変わると全体が変わる。</w:t>
      </w:r>
    </w:p>
    <w:p w14:paraId="5C0C609B" w14:textId="77777777" w:rsidR="00386B18" w:rsidRPr="00386B18" w:rsidRDefault="00386B18" w:rsidP="00386B18">
      <w:pPr>
        <w:widowControl/>
        <w:numPr>
          <w:ilvl w:val="0"/>
          <w:numId w:val="1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南部：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2030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年に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EV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が増えたら、化石燃料の需要は減るので、価格が下がるかもしれない</w:t>
      </w:r>
    </w:p>
    <w:p w14:paraId="61E2F126" w14:textId="77777777" w:rsidR="00386B18" w:rsidRPr="00386B18" w:rsidRDefault="00386B18" w:rsidP="00386B18">
      <w:pPr>
        <w:widowControl/>
        <w:numPr>
          <w:ilvl w:val="0"/>
          <w:numId w:val="1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笹俣：原油価格が下がった。結論でいうと、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LNG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必要、石炭多いとしたが、最終的に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LNG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の利益が出る瞬間は夏の昼とかだった。しかし、全体的に夏緑が下がると、稼働率が下がって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LNG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が儲からなくなる</w:t>
      </w:r>
    </w:p>
    <w:p w14:paraId="5A4A2CA6" w14:textId="77777777" w:rsidR="00386B18" w:rsidRPr="00386B18" w:rsidRDefault="00386B18" w:rsidP="00386B18">
      <w:pPr>
        <w:widowControl/>
        <w:spacing w:line="377" w:lineRule="atLeast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</w:p>
    <w:p w14:paraId="6A9FC115" w14:textId="77777777" w:rsidR="00386B18" w:rsidRPr="00386B18" w:rsidRDefault="00386B18" w:rsidP="00386B18">
      <w:pPr>
        <w:widowControl/>
        <w:numPr>
          <w:ilvl w:val="0"/>
          <w:numId w:val="2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内藤：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LNG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価格、いまは固定価格だが、今後スポット価格になるので、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2030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年には調達価格が下がるのでは？</w:t>
      </w:r>
    </w:p>
    <w:p w14:paraId="0DBF283C" w14:textId="77777777" w:rsidR="00386B18" w:rsidRPr="00386B18" w:rsidRDefault="00386B18" w:rsidP="00386B18">
      <w:pPr>
        <w:widowControl/>
        <w:numPr>
          <w:ilvl w:val="0"/>
          <w:numId w:val="2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内藤：総需要（経産省）は、実体で見ると、成長と電力消費の関係が分離していて、電力需要は毎年下がっている。欧州も同様。メリットオーダーで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LNG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が勝つのでは？</w:t>
      </w:r>
    </w:p>
    <w:p w14:paraId="797744F5" w14:textId="77777777" w:rsidR="00386B18" w:rsidRPr="00386B18" w:rsidRDefault="00386B18" w:rsidP="00386B18">
      <w:pPr>
        <w:widowControl/>
        <w:numPr>
          <w:ilvl w:val="0"/>
          <w:numId w:val="2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笹俣：需要が下回ることは言われている。シナリオ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A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と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B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はそうなると、もっと差が出てくる</w:t>
      </w:r>
    </w:p>
    <w:p w14:paraId="6F9D6FED" w14:textId="77777777" w:rsidR="00386B18" w:rsidRPr="00386B18" w:rsidRDefault="00386B18" w:rsidP="00386B18">
      <w:pPr>
        <w:widowControl/>
        <w:numPr>
          <w:ilvl w:val="0"/>
          <w:numId w:val="2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筒井：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2050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年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CO2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を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80%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削減と考えた場合、いろんな電化の話があるので市場は広がる</w:t>
      </w:r>
    </w:p>
    <w:p w14:paraId="05DBB9EF" w14:textId="77777777" w:rsidR="00386B18" w:rsidRPr="00386B18" w:rsidRDefault="00386B18" w:rsidP="00386B18">
      <w:pPr>
        <w:widowControl/>
        <w:numPr>
          <w:ilvl w:val="0"/>
          <w:numId w:val="2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内藤：欧州はそれでも電力消費が下がると見込まれる。いま簿イラー用の燃料は売れておらず、いまは自働車用燃料のみ。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EV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に大転換すれば、燃料需要がなくなる</w:t>
      </w:r>
    </w:p>
    <w:p w14:paraId="5978A96A" w14:textId="77777777" w:rsidR="00386B18" w:rsidRPr="00386B18" w:rsidRDefault="00386B18" w:rsidP="00386B18">
      <w:pPr>
        <w:widowControl/>
        <w:numPr>
          <w:ilvl w:val="0"/>
          <w:numId w:val="2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南部：石油価格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1/5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になれば、安い方に行く</w:t>
      </w:r>
    </w:p>
    <w:p w14:paraId="05082C11" w14:textId="77777777" w:rsidR="00386B18" w:rsidRPr="00386B18" w:rsidRDefault="00386B18" w:rsidP="00386B18">
      <w:pPr>
        <w:widowControl/>
        <w:numPr>
          <w:ilvl w:val="0"/>
          <w:numId w:val="2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南部：車のマーケットが大きく変わる</w:t>
      </w:r>
    </w:p>
    <w:p w14:paraId="258F3283" w14:textId="77777777" w:rsidR="00386B18" w:rsidRPr="00386B18" w:rsidRDefault="00386B18" w:rsidP="00386B18">
      <w:pPr>
        <w:widowControl/>
        <w:numPr>
          <w:ilvl w:val="0"/>
          <w:numId w:val="2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笹俣：市場について、長期的に見ると石油需要は価格に変化する。みえざる手だけでなく、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EV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（英仏中）の効果をそのまま当てはめても、電力システムは大丈夫</w:t>
      </w:r>
    </w:p>
    <w:p w14:paraId="0191971F" w14:textId="77777777" w:rsidR="00386B18" w:rsidRPr="00386B18" w:rsidRDefault="00386B18" w:rsidP="00386B18">
      <w:pPr>
        <w:widowControl/>
        <w:numPr>
          <w:ilvl w:val="0"/>
          <w:numId w:val="2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筒井：今年のモーターショーは、これまでの経済理論の考え方が変わった。</w:t>
      </w:r>
    </w:p>
    <w:p w14:paraId="495F3755" w14:textId="77777777" w:rsidR="00386B18" w:rsidRPr="00386B18" w:rsidRDefault="00386B18" w:rsidP="00386B18">
      <w:pPr>
        <w:widowControl/>
        <w:spacing w:line="377" w:lineRule="atLeast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</w:p>
    <w:p w14:paraId="64DAA520" w14:textId="77777777" w:rsidR="00386B18" w:rsidRPr="00386B18" w:rsidRDefault="00386B18" w:rsidP="00386B18">
      <w:pPr>
        <w:widowControl/>
        <w:numPr>
          <w:ilvl w:val="0"/>
          <w:numId w:val="3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笹俣：天然ガスの需要が増えるのは予測できるが、石炭は下がっていくデカップリング。</w:t>
      </w:r>
    </w:p>
    <w:p w14:paraId="32FD9B7C" w14:textId="77777777" w:rsidR="00386B18" w:rsidRPr="00386B18" w:rsidRDefault="00386B18" w:rsidP="00386B18">
      <w:pPr>
        <w:widowControl/>
        <w:numPr>
          <w:ilvl w:val="0"/>
          <w:numId w:val="3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諸富：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WEO2016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シナリオにおける炭素価格は？</w:t>
      </w:r>
    </w:p>
    <w:p w14:paraId="4642BC3D" w14:textId="77777777" w:rsidR="00386B18" w:rsidRPr="00386B18" w:rsidRDefault="00386B18" w:rsidP="00386B18">
      <w:pPr>
        <w:widowControl/>
        <w:numPr>
          <w:ilvl w:val="0"/>
          <w:numId w:val="3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笹俣：たしか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30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ドル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/</w:t>
      </w:r>
      <w:proofErr w:type="gramStart"/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t</w:t>
      </w:r>
      <w:proofErr w:type="gramEnd"/>
    </w:p>
    <w:p w14:paraId="093C41FC" w14:textId="77777777" w:rsidR="00386B18" w:rsidRPr="00386B18" w:rsidRDefault="00386B18" w:rsidP="00386B18">
      <w:pPr>
        <w:widowControl/>
        <w:numPr>
          <w:ilvl w:val="0"/>
          <w:numId w:val="3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諸富：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CO2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価格上がるとガスが石炭を上回るのは、最新の稼働率が良い</w:t>
      </w:r>
    </w:p>
    <w:p w14:paraId="67BC2182" w14:textId="77777777" w:rsidR="00386B18" w:rsidRPr="00386B18" w:rsidRDefault="00386B18" w:rsidP="00386B18">
      <w:pPr>
        <w:widowControl/>
        <w:numPr>
          <w:ilvl w:val="0"/>
          <w:numId w:val="3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lastRenderedPageBreak/>
        <w:t>南部：古い効率の悪いものが残らないとダメ</w:t>
      </w:r>
    </w:p>
    <w:p w14:paraId="375E6493" w14:textId="77777777" w:rsidR="00386B18" w:rsidRPr="00386B18" w:rsidRDefault="00386B18" w:rsidP="00386B18">
      <w:pPr>
        <w:widowControl/>
        <w:numPr>
          <w:ilvl w:val="0"/>
          <w:numId w:val="3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笹俣：市場的には残らないので、ガスは消える</w:t>
      </w:r>
    </w:p>
    <w:p w14:paraId="3B4527E8" w14:textId="77777777" w:rsidR="00386B18" w:rsidRPr="00386B18" w:rsidRDefault="00386B18" w:rsidP="00386B18">
      <w:pPr>
        <w:widowControl/>
        <w:numPr>
          <w:ilvl w:val="0"/>
          <w:numId w:val="3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松田：メリットオーダーで、限界費用ゼロの再エネが古いガスを押し出す</w:t>
      </w:r>
    </w:p>
    <w:p w14:paraId="6718B437" w14:textId="77777777" w:rsidR="00386B18" w:rsidRPr="00386B18" w:rsidRDefault="00386B18" w:rsidP="00386B18">
      <w:pPr>
        <w:widowControl/>
        <w:numPr>
          <w:ilvl w:val="0"/>
          <w:numId w:val="3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笹俣：ドイツでは平均でも低い稼働なので採算合わない</w:t>
      </w:r>
    </w:p>
    <w:p w14:paraId="39C68004" w14:textId="77777777" w:rsidR="00386B18" w:rsidRPr="00386B18" w:rsidRDefault="00386B18" w:rsidP="00386B18">
      <w:pPr>
        <w:widowControl/>
        <w:numPr>
          <w:ilvl w:val="0"/>
          <w:numId w:val="3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南部：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3%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調整電源ということだが、もっと必要では？</w:t>
      </w:r>
    </w:p>
    <w:p w14:paraId="0F29F1B9" w14:textId="77777777" w:rsidR="00386B18" w:rsidRPr="00386B18" w:rsidRDefault="00386B18" w:rsidP="00386B18">
      <w:pPr>
        <w:widowControl/>
        <w:numPr>
          <w:ilvl w:val="0"/>
          <w:numId w:val="3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笹俣：再エネが増えれば調整電源は必要だが、広域での融通で調整力市場は低下して、価格も低下している。他の市場で融通することによって調整なくてもやっていける</w:t>
      </w:r>
    </w:p>
    <w:p w14:paraId="572AF8A2" w14:textId="77777777" w:rsidR="00386B18" w:rsidRPr="00386B18" w:rsidRDefault="00386B18" w:rsidP="00386B18">
      <w:pPr>
        <w:widowControl/>
        <w:numPr>
          <w:ilvl w:val="0"/>
          <w:numId w:val="3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南部：日本で広域の調整力はいえる？</w:t>
      </w:r>
    </w:p>
    <w:p w14:paraId="2691420F" w14:textId="77777777" w:rsidR="00386B18" w:rsidRPr="00386B18" w:rsidRDefault="00386B18" w:rsidP="00386B18">
      <w:pPr>
        <w:widowControl/>
        <w:numPr>
          <w:ilvl w:val="0"/>
          <w:numId w:val="3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筒井：ドイツのケースで、再エネが一定以上増えると調整は減少した。米国は調整が増えてきた。何が影響しているかわからない。</w:t>
      </w:r>
    </w:p>
    <w:p w14:paraId="2D9FFFCF" w14:textId="77777777" w:rsidR="00386B18" w:rsidRPr="00386B18" w:rsidRDefault="00386B18" w:rsidP="00386B18">
      <w:pPr>
        <w:widowControl/>
        <w:numPr>
          <w:ilvl w:val="0"/>
          <w:numId w:val="3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諸富：安田先生も風車の角度を変えて調整している。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VPP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は？</w:t>
      </w:r>
    </w:p>
    <w:p w14:paraId="6E25712D" w14:textId="77777777" w:rsidR="00386B18" w:rsidRPr="00386B18" w:rsidRDefault="00386B18" w:rsidP="00386B18">
      <w:pPr>
        <w:widowControl/>
        <w:numPr>
          <w:ilvl w:val="0"/>
          <w:numId w:val="3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南部：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EU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は何カ国もある。日本で広域調整はできる？日本のポートフォリオは少ししかない。</w:t>
      </w:r>
    </w:p>
    <w:p w14:paraId="2D73C868" w14:textId="77777777" w:rsidR="00386B18" w:rsidRPr="00386B18" w:rsidRDefault="00386B18" w:rsidP="00386B18">
      <w:pPr>
        <w:widowControl/>
        <w:numPr>
          <w:ilvl w:val="0"/>
          <w:numId w:val="3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笹俣：いくつか疑問ある。電力会社間のやりとりが全くシステマティックになっていない。微小な調整がいまできない。</w:t>
      </w:r>
    </w:p>
    <w:p w14:paraId="4DDBF767" w14:textId="77777777" w:rsidR="00386B18" w:rsidRPr="00386B18" w:rsidRDefault="00386B18" w:rsidP="00386B18">
      <w:pPr>
        <w:widowControl/>
        <w:numPr>
          <w:ilvl w:val="0"/>
          <w:numId w:val="3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南部：それを全部近代化しても、発電量をたくさん稼げるか？</w:t>
      </w:r>
    </w:p>
    <w:p w14:paraId="0AAEF80C" w14:textId="77777777" w:rsidR="00386B18" w:rsidRPr="00386B18" w:rsidRDefault="00386B18" w:rsidP="00386B18">
      <w:pPr>
        <w:widowControl/>
        <w:spacing w:line="377" w:lineRule="atLeast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</w:p>
    <w:p w14:paraId="756E9EBA" w14:textId="77777777" w:rsidR="00386B18" w:rsidRPr="00386B18" w:rsidRDefault="00386B18" w:rsidP="00386B18">
      <w:pPr>
        <w:widowControl/>
        <w:numPr>
          <w:ilvl w:val="0"/>
          <w:numId w:val="4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内藤：実際に旧型はピーク時のみだけであれば、平均したら合わないのでは？</w:t>
      </w:r>
    </w:p>
    <w:p w14:paraId="2FCC3284" w14:textId="77777777" w:rsidR="00386B18" w:rsidRPr="00386B18" w:rsidRDefault="00386B18" w:rsidP="00386B18">
      <w:pPr>
        <w:widowControl/>
        <w:numPr>
          <w:ilvl w:val="0"/>
          <w:numId w:val="4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筒井：ずっと旧型ではなく、一年間（季節、平日、休日）</w:t>
      </w:r>
    </w:p>
    <w:p w14:paraId="47BACFFD" w14:textId="77777777" w:rsidR="00386B18" w:rsidRPr="00386B18" w:rsidRDefault="00386B18" w:rsidP="00386B18">
      <w:pPr>
        <w:widowControl/>
        <w:numPr>
          <w:ilvl w:val="0"/>
          <w:numId w:val="4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笹俣：たまたまこのミックスだからで、もっと再エネが導入されるとピークがなくなる</w:t>
      </w:r>
    </w:p>
    <w:p w14:paraId="64C9F52C" w14:textId="77777777" w:rsidR="00386B18" w:rsidRPr="00386B18" w:rsidRDefault="00386B18" w:rsidP="00386B18">
      <w:pPr>
        <w:widowControl/>
        <w:numPr>
          <w:ilvl w:val="0"/>
          <w:numId w:val="4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内藤：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GTCC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の稼働状況からずれているのでは？</w:t>
      </w:r>
    </w:p>
    <w:p w14:paraId="32CF9824" w14:textId="77777777" w:rsidR="00386B18" w:rsidRPr="00386B18" w:rsidRDefault="00386B18" w:rsidP="00386B18">
      <w:pPr>
        <w:widowControl/>
        <w:numPr>
          <w:ilvl w:val="0"/>
          <w:numId w:val="4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笹俣：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JEPX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で比較すると、特殊な時間帯以外は、基本的に誤差がないぐらいの精度がある（東日本全体であれば当たるモデルとなっている）</w:t>
      </w:r>
    </w:p>
    <w:p w14:paraId="610C59EB" w14:textId="77777777" w:rsidR="00386B18" w:rsidRPr="00386B18" w:rsidRDefault="00386B18" w:rsidP="00386B18">
      <w:pPr>
        <w:widowControl/>
        <w:numPr>
          <w:ilvl w:val="0"/>
          <w:numId w:val="4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内藤：東電が古い発電所から電源を入れずに、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GTCC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から稼働するのか？</w:t>
      </w:r>
    </w:p>
    <w:p w14:paraId="31E27918" w14:textId="77777777" w:rsidR="00386B18" w:rsidRPr="00386B18" w:rsidRDefault="00386B18" w:rsidP="00386B18">
      <w:pPr>
        <w:widowControl/>
        <w:numPr>
          <w:ilvl w:val="0"/>
          <w:numId w:val="4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筒井：それは市場操作するということ。総括原価の計算の仕方で、高い方から稼働すると問題になる。規制が全て外れて監視がなくなったら、</w:t>
      </w:r>
      <w:r w:rsidRPr="00386B18"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  <w:t>GTCC</w:t>
      </w: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優先になる。</w:t>
      </w:r>
    </w:p>
    <w:p w14:paraId="584C56B3" w14:textId="77777777" w:rsidR="00386B18" w:rsidRPr="00386B18" w:rsidRDefault="00386B18" w:rsidP="00386B18">
      <w:pPr>
        <w:widowControl/>
        <w:numPr>
          <w:ilvl w:val="0"/>
          <w:numId w:val="4"/>
        </w:numPr>
        <w:spacing w:line="377" w:lineRule="atLeast"/>
        <w:ind w:left="648"/>
        <w:jc w:val="left"/>
        <w:rPr>
          <w:rFonts w:ascii="Helvetica" w:eastAsia="Times New Roman" w:hAnsi="Helvetica" w:cs="Times New Roman"/>
          <w:color w:val="383838"/>
          <w:kern w:val="0"/>
          <w:sz w:val="21"/>
          <w:szCs w:val="21"/>
        </w:rPr>
      </w:pPr>
      <w:r w:rsidRPr="00386B18">
        <w:rPr>
          <w:rFonts w:ascii="MS Mincho" w:eastAsia="MS Mincho" w:hAnsi="MS Mincho" w:cs="MS Mincho"/>
          <w:color w:val="383838"/>
          <w:kern w:val="0"/>
          <w:sz w:val="21"/>
          <w:szCs w:val="21"/>
        </w:rPr>
        <w:t>松田：瞬間的に市場に出て来ない電力</w:t>
      </w:r>
    </w:p>
    <w:p w14:paraId="03A6E7B9" w14:textId="77777777" w:rsidR="00AD125E" w:rsidRPr="00386B18" w:rsidRDefault="00386B18">
      <w:pPr>
        <w:rPr>
          <w:rFonts w:hint="eastAsia"/>
        </w:rPr>
      </w:pPr>
      <w:bookmarkStart w:id="0" w:name="_GoBack"/>
      <w:bookmarkEnd w:id="0"/>
    </w:p>
    <w:p w14:paraId="35145DC1" w14:textId="77777777" w:rsidR="00386B18" w:rsidRDefault="00386B18">
      <w:pPr>
        <w:rPr>
          <w:rFonts w:hint="eastAsia"/>
        </w:rPr>
      </w:pPr>
    </w:p>
    <w:sectPr w:rsidR="00386B18" w:rsidSect="001110CC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F6C0C"/>
    <w:multiLevelType w:val="multilevel"/>
    <w:tmpl w:val="C1B6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5977DF"/>
    <w:multiLevelType w:val="multilevel"/>
    <w:tmpl w:val="00B8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760706"/>
    <w:multiLevelType w:val="multilevel"/>
    <w:tmpl w:val="1D7E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F5082F"/>
    <w:multiLevelType w:val="multilevel"/>
    <w:tmpl w:val="658C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18"/>
    <w:rsid w:val="001110CC"/>
    <w:rsid w:val="00386B18"/>
    <w:rsid w:val="0047342F"/>
    <w:rsid w:val="00C1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9AA3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1348</Characters>
  <Application>Microsoft Macintosh Word</Application>
  <DocSecurity>0</DocSecurity>
  <Lines>11</Lines>
  <Paragraphs>3</Paragraphs>
  <ScaleCrop>false</ScaleCrop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eagles414@gmail.com</dc:creator>
  <cp:keywords/>
  <dc:description/>
  <cp:lastModifiedBy>eagles414@gmail.com</cp:lastModifiedBy>
  <cp:revision>1</cp:revision>
  <dcterms:created xsi:type="dcterms:W3CDTF">2018-03-26T07:07:00Z</dcterms:created>
  <dcterms:modified xsi:type="dcterms:W3CDTF">2018-03-26T07:07:00Z</dcterms:modified>
</cp:coreProperties>
</file>