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E0D" w:rsidRPr="000B34CB" w:rsidRDefault="00165E0D" w:rsidP="00165E0D">
      <w:pPr>
        <w:rPr>
          <w:rFonts w:ascii="MS Mincho" w:hAnsi="MS Mincho"/>
          <w:sz w:val="22"/>
        </w:rPr>
      </w:pPr>
      <w:r w:rsidRPr="000B34CB">
        <w:rPr>
          <w:rFonts w:ascii="MS Mincho" w:hAnsi="MS Mincho"/>
          <w:noProof/>
          <w:sz w:val="22"/>
          <w:lang w:eastAsia="zh-CN"/>
        </w:rPr>
        <w:drawing>
          <wp:anchor distT="0" distB="0" distL="114300" distR="114300" simplePos="0" relativeHeight="251655168" behindDoc="0" locked="0" layoutInCell="1" allowOverlap="1" wp14:anchorId="561E6A15" wp14:editId="67D89639">
            <wp:simplePos x="0" y="0"/>
            <wp:positionH relativeFrom="column">
              <wp:posOffset>-47625</wp:posOffset>
            </wp:positionH>
            <wp:positionV relativeFrom="paragraph">
              <wp:posOffset>-191135</wp:posOffset>
            </wp:positionV>
            <wp:extent cx="6320790" cy="1514475"/>
            <wp:effectExtent l="0" t="0" r="3810" b="9525"/>
            <wp:wrapNone/>
            <wp:docPr id="12"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0790" cy="1514475"/>
                    </a:xfrm>
                    <a:prstGeom prst="rect">
                      <a:avLst/>
                    </a:prstGeom>
                    <a:noFill/>
                    <a:ln>
                      <a:noFill/>
                    </a:ln>
                  </pic:spPr>
                </pic:pic>
              </a:graphicData>
            </a:graphic>
          </wp:anchor>
        </w:drawing>
      </w:r>
    </w:p>
    <w:p w:rsidR="00165E0D" w:rsidRPr="000B34CB" w:rsidRDefault="00165E0D" w:rsidP="00165E0D">
      <w:pPr>
        <w:rPr>
          <w:rFonts w:ascii="MS Mincho" w:hAnsi="MS Mincho"/>
          <w:sz w:val="22"/>
        </w:rPr>
      </w:pPr>
    </w:p>
    <w:p w:rsidR="00165E0D" w:rsidRPr="000B34CB" w:rsidRDefault="00165E0D" w:rsidP="00165E0D">
      <w:pPr>
        <w:rPr>
          <w:rFonts w:ascii="MS Mincho" w:hAnsi="MS Mincho"/>
          <w:sz w:val="22"/>
        </w:rPr>
      </w:pPr>
    </w:p>
    <w:p w:rsidR="00165E0D" w:rsidRPr="000B34CB" w:rsidRDefault="00165E0D" w:rsidP="00165E0D">
      <w:pPr>
        <w:rPr>
          <w:rFonts w:ascii="MS Mincho" w:hAnsi="MS Mincho"/>
          <w:sz w:val="22"/>
        </w:rPr>
      </w:pPr>
    </w:p>
    <w:p w:rsidR="00165E0D" w:rsidRPr="000B34CB" w:rsidRDefault="00165E0D" w:rsidP="00165E0D">
      <w:pPr>
        <w:rPr>
          <w:rFonts w:ascii="MS Mincho" w:hAnsi="MS Mincho"/>
          <w:sz w:val="22"/>
        </w:rPr>
      </w:pPr>
    </w:p>
    <w:p w:rsidR="00165E0D" w:rsidRPr="000B34CB" w:rsidRDefault="00165E0D" w:rsidP="00165E0D">
      <w:pPr>
        <w:ind w:right="420"/>
        <w:rPr>
          <w:rFonts w:ascii="MS Mincho" w:hAnsi="MS Mincho"/>
          <w:sz w:val="22"/>
        </w:rPr>
      </w:pPr>
    </w:p>
    <w:p w:rsidR="00165E0D" w:rsidRPr="00EB309B" w:rsidRDefault="00165E0D" w:rsidP="00165E0D">
      <w:pPr>
        <w:spacing w:before="240" w:after="240"/>
        <w:ind w:right="210"/>
        <w:jc w:val="right"/>
        <w:rPr>
          <w:rFonts w:eastAsiaTheme="minorEastAsia"/>
          <w:sz w:val="22"/>
          <w:lang w:eastAsia="zh-CN"/>
        </w:rPr>
      </w:pPr>
      <w:r w:rsidRPr="00EB309B">
        <w:rPr>
          <w:rFonts w:eastAsiaTheme="minorEastAsia"/>
          <w:sz w:val="22"/>
          <w:lang w:eastAsia="zh-CN"/>
        </w:rPr>
        <w:t>201</w:t>
      </w:r>
      <w:r>
        <w:rPr>
          <w:rFonts w:eastAsiaTheme="minorEastAsia" w:hint="eastAsia"/>
          <w:sz w:val="22"/>
          <w:lang w:eastAsia="zh-CN"/>
        </w:rPr>
        <w:t>7</w:t>
      </w:r>
      <w:r w:rsidRPr="00EB309B">
        <w:rPr>
          <w:rFonts w:eastAsiaTheme="minorEastAsia"/>
          <w:sz w:val="22"/>
          <w:lang w:eastAsia="zh-CN"/>
        </w:rPr>
        <w:t>年</w:t>
      </w:r>
      <w:r w:rsidR="00C616AC">
        <w:rPr>
          <w:rFonts w:eastAsiaTheme="minorEastAsia"/>
          <w:sz w:val="22"/>
          <w:lang w:eastAsia="zh-CN"/>
        </w:rPr>
        <w:t>9</w:t>
      </w:r>
      <w:r w:rsidRPr="00A612BC">
        <w:rPr>
          <w:rFonts w:eastAsiaTheme="minorEastAsia"/>
          <w:sz w:val="22"/>
          <w:lang w:eastAsia="zh-CN"/>
        </w:rPr>
        <w:t>月</w:t>
      </w:r>
      <w:r w:rsidR="003E4A82">
        <w:rPr>
          <w:rFonts w:eastAsiaTheme="minorEastAsia"/>
          <w:sz w:val="22"/>
        </w:rPr>
        <w:t>25</w:t>
      </w:r>
      <w:r w:rsidRPr="00A612BC">
        <w:rPr>
          <w:rFonts w:eastAsiaTheme="minorEastAsia"/>
          <w:sz w:val="22"/>
          <w:lang w:eastAsia="zh-CN"/>
        </w:rPr>
        <w:t>日発行</w:t>
      </w:r>
      <w:r w:rsidRPr="00A612BC">
        <w:rPr>
          <w:rFonts w:eastAsiaTheme="minorEastAsia"/>
          <w:sz w:val="22"/>
          <w:lang w:eastAsia="zh-CN"/>
        </w:rPr>
        <w:t xml:space="preserve"> </w:t>
      </w:r>
      <w:r w:rsidRPr="00A612BC">
        <w:rPr>
          <w:rFonts w:eastAsiaTheme="minorEastAsia"/>
          <w:sz w:val="22"/>
          <w:lang w:eastAsia="zh-CN"/>
        </w:rPr>
        <w:t>第</w:t>
      </w:r>
      <w:r w:rsidRPr="00A612BC">
        <w:rPr>
          <w:rFonts w:eastAsiaTheme="minorEastAsia" w:hint="eastAsia"/>
          <w:sz w:val="22"/>
          <w:lang w:eastAsia="zh-CN"/>
        </w:rPr>
        <w:t>6</w:t>
      </w:r>
      <w:r w:rsidR="002C1487">
        <w:rPr>
          <w:rFonts w:eastAsiaTheme="minorEastAsia" w:hint="eastAsia"/>
          <w:sz w:val="22"/>
          <w:lang w:eastAsia="zh-CN"/>
        </w:rPr>
        <w:t>8</w:t>
      </w:r>
      <w:r w:rsidR="003E4A82">
        <w:rPr>
          <w:rFonts w:eastAsiaTheme="minorEastAsia"/>
          <w:sz w:val="22"/>
        </w:rPr>
        <w:t>8</w:t>
      </w:r>
      <w:r w:rsidRPr="00A612BC">
        <w:rPr>
          <w:rFonts w:eastAsiaTheme="minorEastAsia"/>
          <w:sz w:val="22"/>
          <w:lang w:eastAsia="zh-CN"/>
        </w:rPr>
        <w:t>号</w:t>
      </w:r>
    </w:p>
    <w:p w:rsidR="00165E0D" w:rsidRPr="000B34CB" w:rsidRDefault="00165E0D" w:rsidP="00165E0D">
      <w:pPr>
        <w:spacing w:after="240"/>
        <w:rPr>
          <w:rFonts w:ascii="MS Mincho" w:hAnsi="MS Mincho"/>
          <w:b/>
          <w:color w:val="418A98"/>
          <w:sz w:val="22"/>
        </w:rPr>
      </w:pPr>
      <w:r w:rsidRPr="000B34CB">
        <w:rPr>
          <w:rFonts w:ascii="MS Mincho" w:hAnsi="MS Mincho"/>
          <w:b/>
          <w:color w:val="418A98"/>
          <w:sz w:val="22"/>
        </w:rPr>
        <w:t>CONTENTS</w:t>
      </w:r>
    </w:p>
    <w:p w:rsidR="00CF0D43" w:rsidRPr="00CF0D43" w:rsidRDefault="00165E0D">
      <w:pPr>
        <w:pStyle w:val="11"/>
        <w:tabs>
          <w:tab w:val="right" w:leader="dot" w:pos="9736"/>
        </w:tabs>
        <w:rPr>
          <w:rStyle w:val="af9"/>
        </w:rPr>
      </w:pPr>
      <w:r w:rsidRPr="008A011C">
        <w:rPr>
          <w:rStyle w:val="af9"/>
          <w:noProof/>
        </w:rPr>
        <w:fldChar w:fldCharType="begin"/>
      </w:r>
      <w:r w:rsidRPr="008A011C">
        <w:rPr>
          <w:rStyle w:val="af9"/>
          <w:noProof/>
        </w:rPr>
        <w:instrText xml:space="preserve"> TOC \o "1-1" \h \z \u </w:instrText>
      </w:r>
      <w:r w:rsidRPr="008A011C">
        <w:rPr>
          <w:rStyle w:val="af9"/>
          <w:noProof/>
        </w:rPr>
        <w:fldChar w:fldCharType="separate"/>
      </w:r>
      <w:hyperlink w:anchor="_Toc494183696" w:history="1">
        <w:r w:rsidR="00CF0D43" w:rsidRPr="0090451D">
          <w:rPr>
            <w:rStyle w:val="af9"/>
            <w:rFonts w:hint="eastAsia"/>
            <w:noProof/>
          </w:rPr>
          <w:t>「中国経済研究会」のお知らせ</w:t>
        </w:r>
        <w:r w:rsidR="00CF0D43" w:rsidRPr="00CF0D43">
          <w:rPr>
            <w:rStyle w:val="af9"/>
            <w:webHidden/>
          </w:rPr>
          <w:tab/>
        </w:r>
        <w:r w:rsidR="00CF0D43" w:rsidRPr="00CF0D43">
          <w:rPr>
            <w:rStyle w:val="af9"/>
            <w:webHidden/>
          </w:rPr>
          <w:fldChar w:fldCharType="begin"/>
        </w:r>
        <w:r w:rsidR="00CF0D43" w:rsidRPr="00CF0D43">
          <w:rPr>
            <w:rStyle w:val="af9"/>
            <w:webHidden/>
          </w:rPr>
          <w:instrText xml:space="preserve"> PAGEREF _Toc494183696 \h </w:instrText>
        </w:r>
        <w:r w:rsidR="00CF0D43" w:rsidRPr="00CF0D43">
          <w:rPr>
            <w:rStyle w:val="af9"/>
            <w:webHidden/>
          </w:rPr>
        </w:r>
        <w:r w:rsidR="00CF0D43" w:rsidRPr="00CF0D43">
          <w:rPr>
            <w:rStyle w:val="af9"/>
            <w:webHidden/>
          </w:rPr>
          <w:fldChar w:fldCharType="separate"/>
        </w:r>
        <w:r w:rsidR="00CF0D43" w:rsidRPr="00CF0D43">
          <w:rPr>
            <w:rStyle w:val="af9"/>
            <w:webHidden/>
          </w:rPr>
          <w:t>2</w:t>
        </w:r>
        <w:r w:rsidR="00CF0D43" w:rsidRPr="00CF0D43">
          <w:rPr>
            <w:rStyle w:val="af9"/>
            <w:webHidden/>
          </w:rPr>
          <w:fldChar w:fldCharType="end"/>
        </w:r>
      </w:hyperlink>
    </w:p>
    <w:p w:rsidR="00CF0D43" w:rsidRPr="00CF0D43" w:rsidRDefault="00CF0D43">
      <w:pPr>
        <w:pStyle w:val="11"/>
        <w:tabs>
          <w:tab w:val="right" w:leader="dot" w:pos="9736"/>
        </w:tabs>
        <w:rPr>
          <w:rStyle w:val="af9"/>
        </w:rPr>
      </w:pPr>
      <w:hyperlink w:anchor="_Toc494183697" w:history="1">
        <w:r w:rsidRPr="0090451D">
          <w:rPr>
            <w:rStyle w:val="af9"/>
            <w:rFonts w:hint="eastAsia"/>
            <w:noProof/>
          </w:rPr>
          <w:t>中国経済シンポジウムのお知らせ</w:t>
        </w:r>
        <w:r w:rsidRPr="00CF0D43">
          <w:rPr>
            <w:rStyle w:val="af9"/>
            <w:webHidden/>
          </w:rPr>
          <w:tab/>
        </w:r>
        <w:r w:rsidRPr="00CF0D43">
          <w:rPr>
            <w:rStyle w:val="af9"/>
            <w:webHidden/>
          </w:rPr>
          <w:fldChar w:fldCharType="begin"/>
        </w:r>
        <w:r w:rsidRPr="00CF0D43">
          <w:rPr>
            <w:rStyle w:val="af9"/>
            <w:webHidden/>
          </w:rPr>
          <w:instrText xml:space="preserve"> PAGEREF _Toc494183697 \h </w:instrText>
        </w:r>
        <w:r w:rsidRPr="00CF0D43">
          <w:rPr>
            <w:rStyle w:val="af9"/>
            <w:webHidden/>
          </w:rPr>
        </w:r>
        <w:r w:rsidRPr="00CF0D43">
          <w:rPr>
            <w:rStyle w:val="af9"/>
            <w:webHidden/>
          </w:rPr>
          <w:fldChar w:fldCharType="separate"/>
        </w:r>
        <w:r w:rsidRPr="00CF0D43">
          <w:rPr>
            <w:rStyle w:val="af9"/>
            <w:webHidden/>
          </w:rPr>
          <w:t>3</w:t>
        </w:r>
        <w:r w:rsidRPr="00CF0D43">
          <w:rPr>
            <w:rStyle w:val="af9"/>
            <w:webHidden/>
          </w:rPr>
          <w:fldChar w:fldCharType="end"/>
        </w:r>
      </w:hyperlink>
    </w:p>
    <w:p w:rsidR="00CF0D43" w:rsidRPr="00CF0D43" w:rsidRDefault="00CF0D43">
      <w:pPr>
        <w:pStyle w:val="11"/>
        <w:tabs>
          <w:tab w:val="right" w:leader="dot" w:pos="9736"/>
        </w:tabs>
        <w:rPr>
          <w:rStyle w:val="af9"/>
        </w:rPr>
      </w:pPr>
      <w:hyperlink w:anchor="_Toc494183698" w:history="1">
        <w:r w:rsidRPr="0090451D">
          <w:rPr>
            <w:rStyle w:val="af9"/>
            <w:rFonts w:hint="eastAsia"/>
            <w:noProof/>
          </w:rPr>
          <w:t>中国ニュース</w:t>
        </w:r>
        <w:r w:rsidRPr="0090451D">
          <w:rPr>
            <w:rStyle w:val="af9"/>
            <w:noProof/>
          </w:rPr>
          <w:t>9.18-9.24</w:t>
        </w:r>
        <w:r w:rsidRPr="00CF0D43">
          <w:rPr>
            <w:rStyle w:val="af9"/>
            <w:webHidden/>
          </w:rPr>
          <w:tab/>
        </w:r>
        <w:r w:rsidRPr="00CF0D43">
          <w:rPr>
            <w:rStyle w:val="af9"/>
            <w:webHidden/>
          </w:rPr>
          <w:fldChar w:fldCharType="begin"/>
        </w:r>
        <w:r w:rsidRPr="00CF0D43">
          <w:rPr>
            <w:rStyle w:val="af9"/>
            <w:webHidden/>
          </w:rPr>
          <w:instrText xml:space="preserve"> PAGEREF _Toc494183698 \h </w:instrText>
        </w:r>
        <w:r w:rsidRPr="00CF0D43">
          <w:rPr>
            <w:rStyle w:val="af9"/>
            <w:webHidden/>
          </w:rPr>
        </w:r>
        <w:r w:rsidRPr="00CF0D43">
          <w:rPr>
            <w:rStyle w:val="af9"/>
            <w:webHidden/>
          </w:rPr>
          <w:fldChar w:fldCharType="separate"/>
        </w:r>
        <w:r w:rsidRPr="00CF0D43">
          <w:rPr>
            <w:rStyle w:val="af9"/>
            <w:webHidden/>
          </w:rPr>
          <w:t>4</w:t>
        </w:r>
        <w:r w:rsidRPr="00CF0D43">
          <w:rPr>
            <w:rStyle w:val="af9"/>
            <w:webHidden/>
          </w:rPr>
          <w:fldChar w:fldCharType="end"/>
        </w:r>
      </w:hyperlink>
    </w:p>
    <w:p w:rsidR="00CF0D43" w:rsidRPr="00CF0D43" w:rsidRDefault="00CF0D43">
      <w:pPr>
        <w:pStyle w:val="11"/>
        <w:tabs>
          <w:tab w:val="right" w:leader="dot" w:pos="9736"/>
        </w:tabs>
        <w:rPr>
          <w:rStyle w:val="af9"/>
        </w:rPr>
      </w:pPr>
      <w:hyperlink w:anchor="_Toc494183699" w:history="1">
        <w:r w:rsidRPr="00CF0D43">
          <w:rPr>
            <w:rStyle w:val="af9"/>
            <w:rFonts w:hint="eastAsia"/>
            <w:noProof/>
          </w:rPr>
          <w:t>【中国経済最新統計】</w:t>
        </w:r>
        <w:r w:rsidRPr="00CF0D43">
          <w:rPr>
            <w:rStyle w:val="af9"/>
            <w:webHidden/>
          </w:rPr>
          <w:tab/>
        </w:r>
        <w:r w:rsidRPr="00CF0D43">
          <w:rPr>
            <w:rStyle w:val="af9"/>
            <w:webHidden/>
          </w:rPr>
          <w:fldChar w:fldCharType="begin"/>
        </w:r>
        <w:r w:rsidRPr="00CF0D43">
          <w:rPr>
            <w:rStyle w:val="af9"/>
            <w:webHidden/>
          </w:rPr>
          <w:instrText xml:space="preserve"> PAGEREF _Toc494183699 \h </w:instrText>
        </w:r>
        <w:r w:rsidRPr="00CF0D43">
          <w:rPr>
            <w:rStyle w:val="af9"/>
            <w:webHidden/>
          </w:rPr>
        </w:r>
        <w:r w:rsidRPr="00CF0D43">
          <w:rPr>
            <w:rStyle w:val="af9"/>
            <w:webHidden/>
          </w:rPr>
          <w:fldChar w:fldCharType="separate"/>
        </w:r>
        <w:r w:rsidRPr="00CF0D43">
          <w:rPr>
            <w:rStyle w:val="af9"/>
            <w:webHidden/>
          </w:rPr>
          <w:t>9</w:t>
        </w:r>
        <w:r w:rsidRPr="00CF0D43">
          <w:rPr>
            <w:rStyle w:val="af9"/>
            <w:webHidden/>
          </w:rPr>
          <w:fldChar w:fldCharType="end"/>
        </w:r>
      </w:hyperlink>
    </w:p>
    <w:p w:rsidR="00165E0D" w:rsidRPr="008A011C" w:rsidRDefault="00165E0D" w:rsidP="00165E0D">
      <w:pPr>
        <w:pStyle w:val="11"/>
        <w:tabs>
          <w:tab w:val="right" w:leader="dot" w:pos="9736"/>
        </w:tabs>
        <w:rPr>
          <w:rStyle w:val="af9"/>
          <w:noProof/>
        </w:rPr>
      </w:pPr>
      <w:r w:rsidRPr="008A011C">
        <w:rPr>
          <w:rStyle w:val="af9"/>
          <w:noProof/>
        </w:rPr>
        <w:fldChar w:fldCharType="end"/>
      </w:r>
    </w:p>
    <w:p w:rsidR="00165E0D" w:rsidRPr="00974397" w:rsidRDefault="00165E0D" w:rsidP="00165E0D">
      <w:pPr>
        <w:pStyle w:val="11"/>
        <w:tabs>
          <w:tab w:val="right" w:leader="dot" w:pos="9736"/>
        </w:tabs>
        <w:rPr>
          <w:rFonts w:ascii="MS Mincho" w:eastAsiaTheme="minorEastAsia" w:hAnsi="MS Mincho"/>
          <w:sz w:val="22"/>
          <w:lang w:eastAsia="zh-CN"/>
        </w:rPr>
      </w:pPr>
      <w:bookmarkStart w:id="0" w:name="_GoBack"/>
      <w:bookmarkEnd w:id="0"/>
    </w:p>
    <w:p w:rsidR="00165E0D" w:rsidRDefault="00473C89" w:rsidP="00165E0D">
      <w:pPr>
        <w:widowControl/>
        <w:rPr>
          <w:rFonts w:ascii="MS Mincho" w:hAnsi="MS Mincho"/>
          <w:noProof/>
          <w:sz w:val="22"/>
        </w:rPr>
      </w:pPr>
      <w:r w:rsidRPr="000B34CB">
        <w:rPr>
          <w:rFonts w:ascii="MS Mincho" w:hAnsi="MS Mincho"/>
          <w:noProof/>
          <w:sz w:val="22"/>
          <w:lang w:eastAsia="zh-CN"/>
        </w:rPr>
        <w:drawing>
          <wp:anchor distT="0" distB="0" distL="114300" distR="114300" simplePos="0" relativeHeight="251649536" behindDoc="0" locked="0" layoutInCell="1" allowOverlap="1" wp14:anchorId="7B07E670" wp14:editId="79205FCE">
            <wp:simplePos x="0" y="0"/>
            <wp:positionH relativeFrom="column">
              <wp:posOffset>0</wp:posOffset>
            </wp:positionH>
            <wp:positionV relativeFrom="paragraph">
              <wp:posOffset>190500</wp:posOffset>
            </wp:positionV>
            <wp:extent cx="4743450" cy="3680263"/>
            <wp:effectExtent l="0" t="0" r="0" b="0"/>
            <wp:wrapSquare wrapText="bothSides"/>
            <wp:docPr id="10"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3450" cy="3680263"/>
                    </a:xfrm>
                    <a:prstGeom prst="rect">
                      <a:avLst/>
                    </a:prstGeom>
                    <a:noFill/>
                    <a:ln>
                      <a:noFill/>
                    </a:ln>
                  </pic:spPr>
                </pic:pic>
              </a:graphicData>
            </a:graphic>
          </wp:anchor>
        </w:drawing>
      </w:r>
    </w:p>
    <w:p w:rsidR="00165E0D" w:rsidRDefault="00165E0D" w:rsidP="00165E0D">
      <w:pPr>
        <w:widowControl/>
        <w:rPr>
          <w:rFonts w:ascii="MS Mincho" w:hAnsi="MS Mincho"/>
          <w:sz w:val="22"/>
        </w:rPr>
      </w:pPr>
      <w:r>
        <w:rPr>
          <w:rFonts w:ascii="MS Mincho" w:hAnsi="MS Mincho"/>
          <w:sz w:val="22"/>
        </w:rPr>
        <w:br w:type="textWrapping" w:clear="all"/>
      </w:r>
    </w:p>
    <w:p w:rsidR="00165E0D" w:rsidRDefault="00165E0D" w:rsidP="00E748B3">
      <w:pPr>
        <w:pStyle w:val="ac"/>
        <w:spacing w:line="420" w:lineRule="auto"/>
        <w:ind w:leftChars="0" w:left="0"/>
        <w:rPr>
          <w:rFonts w:ascii="Times New Roman" w:hAnsi="Times New Roman"/>
          <w:b/>
          <w:sz w:val="24"/>
          <w:szCs w:val="24"/>
        </w:rPr>
      </w:pPr>
    </w:p>
    <w:p w:rsidR="002B36ED" w:rsidRDefault="002B36ED" w:rsidP="00E748B3">
      <w:pPr>
        <w:pStyle w:val="ac"/>
        <w:spacing w:line="420" w:lineRule="auto"/>
        <w:ind w:leftChars="0" w:left="0"/>
        <w:rPr>
          <w:rFonts w:ascii="Times New Roman" w:eastAsia="宋体" w:hAnsi="Times New Roman"/>
          <w:b/>
          <w:sz w:val="24"/>
          <w:szCs w:val="24"/>
          <w:lang w:eastAsia="zh-CN"/>
        </w:rPr>
      </w:pPr>
    </w:p>
    <w:p w:rsidR="00F56848" w:rsidRDefault="00F56848" w:rsidP="00E748B3">
      <w:pPr>
        <w:pStyle w:val="ac"/>
        <w:spacing w:line="420" w:lineRule="auto"/>
        <w:ind w:leftChars="0" w:left="0"/>
        <w:rPr>
          <w:rFonts w:ascii="Times New Roman" w:eastAsia="宋体" w:hAnsi="Times New Roman"/>
          <w:b/>
          <w:sz w:val="24"/>
          <w:szCs w:val="24"/>
          <w:lang w:eastAsia="zh-CN"/>
        </w:rPr>
      </w:pPr>
    </w:p>
    <w:p w:rsidR="00F56848" w:rsidRDefault="00F56848" w:rsidP="00F56848"/>
    <w:p w:rsidR="00F56848" w:rsidRPr="00140A0C" w:rsidRDefault="00F56848" w:rsidP="00F56848">
      <w:pPr>
        <w:pStyle w:val="1"/>
        <w:rPr>
          <w:rFonts w:ascii="Century" w:hAnsi="Century"/>
        </w:rPr>
      </w:pPr>
      <w:bookmarkStart w:id="1" w:name="_Toc419789274"/>
      <w:bookmarkStart w:id="2" w:name="_Toc425342196"/>
      <w:bookmarkStart w:id="3" w:name="_Toc431375468"/>
      <w:bookmarkStart w:id="4" w:name="_Toc440379699"/>
      <w:bookmarkStart w:id="5" w:name="_Toc447118854"/>
      <w:bookmarkStart w:id="6" w:name="_Toc448233850"/>
      <w:bookmarkStart w:id="7" w:name="_Toc450210887"/>
      <w:bookmarkStart w:id="8" w:name="_Toc494183696"/>
      <w:r w:rsidRPr="00140A0C">
        <w:rPr>
          <w:rFonts w:ascii="Century" w:hAnsi="Century" w:hint="eastAsia"/>
        </w:rPr>
        <w:t>「中国経済研究会」のお知らせ</w:t>
      </w:r>
      <w:bookmarkEnd w:id="1"/>
      <w:bookmarkEnd w:id="2"/>
      <w:bookmarkEnd w:id="3"/>
      <w:bookmarkEnd w:id="4"/>
      <w:bookmarkEnd w:id="5"/>
      <w:bookmarkEnd w:id="6"/>
      <w:bookmarkEnd w:id="7"/>
      <w:bookmarkEnd w:id="8"/>
    </w:p>
    <w:p w:rsidR="00F56848" w:rsidRDefault="00F56848" w:rsidP="00F56848">
      <w:pPr>
        <w:autoSpaceDE w:val="0"/>
        <w:autoSpaceDN w:val="0"/>
        <w:adjustRightInd w:val="0"/>
        <w:spacing w:line="276" w:lineRule="auto"/>
        <w:ind w:leftChars="1000" w:left="2100" w:firstLine="200"/>
        <w:jc w:val="left"/>
        <w:rPr>
          <w:rFonts w:ascii="MS Mincho"/>
          <w:color w:val="000000"/>
          <w:kern w:val="0"/>
          <w:sz w:val="22"/>
        </w:rPr>
      </w:pPr>
    </w:p>
    <w:p w:rsidR="00F56848" w:rsidRDefault="00F56848" w:rsidP="00F56848">
      <w:pPr>
        <w:autoSpaceDE w:val="0"/>
        <w:autoSpaceDN w:val="0"/>
        <w:adjustRightInd w:val="0"/>
        <w:spacing w:line="276" w:lineRule="auto"/>
        <w:ind w:left="1980" w:hangingChars="900" w:hanging="1980"/>
        <w:jc w:val="left"/>
        <w:rPr>
          <w:rFonts w:asciiTheme="minorEastAsia" w:eastAsiaTheme="minorEastAsia" w:hAnsiTheme="minorEastAsia"/>
          <w:sz w:val="22"/>
        </w:rPr>
      </w:pPr>
      <w:r w:rsidRPr="00D15DBF">
        <w:rPr>
          <w:rFonts w:asciiTheme="minorEastAsia" w:eastAsiaTheme="minorEastAsia" w:hAnsiTheme="minorEastAsia"/>
          <w:sz w:val="22"/>
        </w:rPr>
        <w:t>201</w:t>
      </w:r>
      <w:r>
        <w:rPr>
          <w:rFonts w:asciiTheme="minorEastAsia" w:eastAsiaTheme="minorEastAsia" w:hAnsiTheme="minorEastAsia" w:hint="eastAsia"/>
          <w:sz w:val="22"/>
        </w:rPr>
        <w:t>7</w:t>
      </w:r>
      <w:r w:rsidRPr="00D15DBF">
        <w:rPr>
          <w:rFonts w:asciiTheme="minorEastAsia" w:eastAsiaTheme="minorEastAsia" w:hAnsiTheme="minorEastAsia" w:hint="eastAsia"/>
          <w:sz w:val="22"/>
        </w:rPr>
        <w:t>年度第</w:t>
      </w:r>
      <w:r>
        <w:rPr>
          <w:rFonts w:asciiTheme="minorEastAsia" w:eastAsiaTheme="minorEastAsia" w:hAnsiTheme="minorEastAsia" w:hint="eastAsia"/>
          <w:sz w:val="22"/>
        </w:rPr>
        <w:t>5</w:t>
      </w:r>
      <w:r w:rsidRPr="00D15DBF">
        <w:rPr>
          <w:rFonts w:asciiTheme="minorEastAsia" w:eastAsiaTheme="minorEastAsia" w:hAnsiTheme="minorEastAsia" w:hint="eastAsia"/>
          <w:sz w:val="22"/>
        </w:rPr>
        <w:t>回（通算第</w:t>
      </w:r>
      <w:r>
        <w:rPr>
          <w:rFonts w:asciiTheme="minorEastAsia" w:eastAsiaTheme="minorEastAsia" w:hAnsiTheme="minorEastAsia" w:hint="eastAsia"/>
          <w:sz w:val="22"/>
        </w:rPr>
        <w:t>67回）の中国経済研究会は下記の通り開催しますので、ご</w:t>
      </w:r>
      <w:r w:rsidRPr="00D15DBF">
        <w:rPr>
          <w:rFonts w:asciiTheme="minorEastAsia" w:eastAsiaTheme="minorEastAsia" w:hAnsiTheme="minorEastAsia" w:hint="eastAsia"/>
          <w:sz w:val="22"/>
        </w:rPr>
        <w:t>案内いたします。大勢の方のご参加をお待ちしております。</w:t>
      </w:r>
      <w:r w:rsidRPr="00D15DBF">
        <w:rPr>
          <w:rFonts w:asciiTheme="minorEastAsia" w:eastAsiaTheme="minorEastAsia" w:hAnsiTheme="minorEastAsia"/>
          <w:sz w:val="22"/>
        </w:rPr>
        <w:t xml:space="preserve"> </w:t>
      </w:r>
    </w:p>
    <w:p w:rsidR="00F56848" w:rsidRPr="00D15DBF" w:rsidRDefault="00F56848" w:rsidP="00F56848">
      <w:pPr>
        <w:autoSpaceDE w:val="0"/>
        <w:autoSpaceDN w:val="0"/>
        <w:adjustRightInd w:val="0"/>
        <w:spacing w:line="276" w:lineRule="auto"/>
        <w:ind w:left="1980" w:hangingChars="900" w:hanging="1980"/>
        <w:jc w:val="left"/>
        <w:rPr>
          <w:rFonts w:asciiTheme="minorEastAsia" w:eastAsiaTheme="minorEastAsia" w:hAnsiTheme="minorEastAsia"/>
          <w:sz w:val="22"/>
        </w:rPr>
      </w:pPr>
    </w:p>
    <w:p w:rsidR="00F56848" w:rsidRPr="00D15DBF" w:rsidRDefault="00F56848" w:rsidP="00F56848">
      <w:pPr>
        <w:pStyle w:val="ac"/>
        <w:ind w:firstLineChars="1400" w:firstLine="3080"/>
        <w:rPr>
          <w:rFonts w:asciiTheme="minorEastAsia" w:eastAsiaTheme="minorEastAsia" w:hAnsiTheme="minorEastAsia"/>
        </w:rPr>
      </w:pPr>
      <w:r w:rsidRPr="00D15DBF">
        <w:rPr>
          <w:rFonts w:asciiTheme="minorEastAsia" w:eastAsiaTheme="minorEastAsia" w:hAnsiTheme="minorEastAsia" w:hint="eastAsia"/>
        </w:rPr>
        <w:t>記</w:t>
      </w:r>
      <w:r w:rsidRPr="00D15DBF">
        <w:rPr>
          <w:rFonts w:asciiTheme="minorEastAsia" w:eastAsiaTheme="minorEastAsia" w:hAnsiTheme="minorEastAsia"/>
        </w:rPr>
        <w:t xml:space="preserve"> </w:t>
      </w:r>
    </w:p>
    <w:p w:rsidR="00F56848" w:rsidRPr="00D15DBF" w:rsidRDefault="00F56848" w:rsidP="00F56848">
      <w:pPr>
        <w:pStyle w:val="ac"/>
        <w:ind w:firstLineChars="1400" w:firstLine="3080"/>
        <w:rPr>
          <w:rFonts w:asciiTheme="minorEastAsia" w:eastAsiaTheme="minorEastAsia" w:hAnsiTheme="minorEastAsia"/>
        </w:rPr>
      </w:pPr>
    </w:p>
    <w:p w:rsidR="00F56848" w:rsidRPr="00D414B9" w:rsidRDefault="00F56848" w:rsidP="00F56848">
      <w:pPr>
        <w:pStyle w:val="ac"/>
        <w:rPr>
          <w:rFonts w:asciiTheme="minorEastAsia" w:eastAsiaTheme="minorEastAsia" w:hAnsiTheme="minorEastAsia"/>
          <w:sz w:val="21"/>
          <w:szCs w:val="21"/>
        </w:rPr>
      </w:pPr>
      <w:r w:rsidRPr="00D414B9">
        <w:rPr>
          <w:rFonts w:asciiTheme="minorEastAsia" w:eastAsiaTheme="minorEastAsia" w:hAnsiTheme="minorEastAsia" w:hint="eastAsia"/>
          <w:sz w:val="21"/>
          <w:szCs w:val="21"/>
        </w:rPr>
        <w:t>時</w:t>
      </w:r>
      <w:r w:rsidRPr="00D414B9">
        <w:rPr>
          <w:rFonts w:asciiTheme="minorEastAsia" w:eastAsiaTheme="minorEastAsia" w:hAnsiTheme="minorEastAsia"/>
          <w:sz w:val="21"/>
          <w:szCs w:val="21"/>
        </w:rPr>
        <w:t xml:space="preserve">  </w:t>
      </w:r>
      <w:r w:rsidRPr="00D414B9">
        <w:rPr>
          <w:rFonts w:asciiTheme="minorEastAsia" w:eastAsiaTheme="minorEastAsia" w:hAnsiTheme="minorEastAsia" w:hint="eastAsia"/>
          <w:sz w:val="21"/>
          <w:szCs w:val="21"/>
        </w:rPr>
        <w:t>間：</w:t>
      </w:r>
      <w:r w:rsidRPr="00D414B9">
        <w:rPr>
          <w:rFonts w:asciiTheme="minorEastAsia" w:eastAsiaTheme="minorEastAsia" w:hAnsiTheme="minorEastAsia"/>
          <w:sz w:val="21"/>
          <w:szCs w:val="21"/>
        </w:rPr>
        <w:t xml:space="preserve"> 201</w:t>
      </w:r>
      <w:r w:rsidRPr="00D414B9">
        <w:rPr>
          <w:rFonts w:asciiTheme="minorEastAsia" w:eastAsiaTheme="minorEastAsia" w:hAnsiTheme="minorEastAsia" w:hint="eastAsia"/>
          <w:sz w:val="21"/>
          <w:szCs w:val="21"/>
        </w:rPr>
        <w:t>7年</w:t>
      </w:r>
      <w:r>
        <w:rPr>
          <w:rFonts w:asciiTheme="minorEastAsia" w:eastAsiaTheme="minorEastAsia" w:hAnsiTheme="minorEastAsia" w:hint="eastAsia"/>
          <w:sz w:val="21"/>
          <w:szCs w:val="21"/>
        </w:rPr>
        <w:t>10</w:t>
      </w:r>
      <w:r w:rsidRPr="00D414B9">
        <w:rPr>
          <w:rFonts w:asciiTheme="minorEastAsia" w:eastAsiaTheme="minorEastAsia" w:hAnsiTheme="minorEastAsia" w:hint="eastAsia"/>
          <w:sz w:val="21"/>
          <w:szCs w:val="21"/>
        </w:rPr>
        <w:t>月1</w:t>
      </w:r>
      <w:r>
        <w:rPr>
          <w:rFonts w:asciiTheme="minorEastAsia" w:eastAsiaTheme="minorEastAsia" w:hAnsiTheme="minorEastAsia" w:hint="eastAsia"/>
          <w:sz w:val="21"/>
          <w:szCs w:val="21"/>
        </w:rPr>
        <w:t>7</w:t>
      </w:r>
      <w:r w:rsidRPr="00D414B9">
        <w:rPr>
          <w:rFonts w:asciiTheme="minorEastAsia" w:eastAsiaTheme="minorEastAsia" w:hAnsiTheme="minorEastAsia" w:hint="eastAsia"/>
          <w:sz w:val="21"/>
          <w:szCs w:val="21"/>
        </w:rPr>
        <w:t>日</w:t>
      </w:r>
      <w:r w:rsidRPr="00D414B9">
        <w:rPr>
          <w:rFonts w:asciiTheme="minorEastAsia" w:eastAsiaTheme="minorEastAsia" w:hAnsiTheme="minorEastAsia"/>
          <w:sz w:val="21"/>
          <w:szCs w:val="21"/>
        </w:rPr>
        <w:t>(</w:t>
      </w:r>
      <w:r>
        <w:rPr>
          <w:rFonts w:asciiTheme="minorEastAsia" w:eastAsiaTheme="minorEastAsia" w:hAnsiTheme="minorEastAsia" w:hint="eastAsia"/>
          <w:sz w:val="21"/>
          <w:szCs w:val="21"/>
        </w:rPr>
        <w:t>火</w:t>
      </w:r>
      <w:r w:rsidRPr="00D414B9">
        <w:rPr>
          <w:rFonts w:asciiTheme="minorEastAsia" w:eastAsiaTheme="minorEastAsia" w:hAnsiTheme="minorEastAsia"/>
          <w:sz w:val="21"/>
          <w:szCs w:val="21"/>
        </w:rPr>
        <w:t>) 1</w:t>
      </w:r>
      <w:r>
        <w:rPr>
          <w:rFonts w:asciiTheme="minorEastAsia" w:eastAsiaTheme="minorEastAsia" w:hAnsiTheme="minorEastAsia" w:hint="eastAsia"/>
          <w:sz w:val="21"/>
          <w:szCs w:val="21"/>
        </w:rPr>
        <w:t>6</w:t>
      </w:r>
      <w:r w:rsidRPr="00D414B9">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3</w:t>
      </w:r>
      <w:r w:rsidRPr="00D414B9">
        <w:rPr>
          <w:rFonts w:asciiTheme="minorEastAsia" w:eastAsiaTheme="minorEastAsia" w:hAnsiTheme="minorEastAsia"/>
          <w:sz w:val="21"/>
          <w:szCs w:val="21"/>
        </w:rPr>
        <w:t>0</w:t>
      </w:r>
      <w:r w:rsidRPr="00D414B9">
        <w:rPr>
          <w:rFonts w:asciiTheme="minorEastAsia" w:eastAsiaTheme="minorEastAsia" w:hAnsiTheme="minorEastAsia" w:hint="eastAsia"/>
          <w:sz w:val="21"/>
          <w:szCs w:val="21"/>
        </w:rPr>
        <w:t>－</w:t>
      </w:r>
      <w:r w:rsidRPr="00D414B9">
        <w:rPr>
          <w:rFonts w:asciiTheme="minorEastAsia" w:eastAsiaTheme="minorEastAsia" w:hAnsiTheme="minorEastAsia"/>
          <w:sz w:val="21"/>
          <w:szCs w:val="21"/>
        </w:rPr>
        <w:t>1</w:t>
      </w:r>
      <w:r>
        <w:rPr>
          <w:rFonts w:asciiTheme="minorEastAsia" w:eastAsiaTheme="minorEastAsia" w:hAnsiTheme="minorEastAsia" w:hint="eastAsia"/>
          <w:sz w:val="21"/>
          <w:szCs w:val="21"/>
        </w:rPr>
        <w:t>8</w:t>
      </w:r>
      <w:r w:rsidRPr="00D414B9">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0</w:t>
      </w:r>
      <w:r w:rsidRPr="00D414B9">
        <w:rPr>
          <w:rFonts w:asciiTheme="minorEastAsia" w:eastAsiaTheme="minorEastAsia" w:hAnsiTheme="minorEastAsia"/>
          <w:sz w:val="21"/>
          <w:szCs w:val="21"/>
        </w:rPr>
        <w:t>0</w:t>
      </w:r>
    </w:p>
    <w:p w:rsidR="00F56848" w:rsidRPr="00D414B9" w:rsidRDefault="00F56848" w:rsidP="00F56848">
      <w:pPr>
        <w:pStyle w:val="ac"/>
        <w:ind w:left="3150" w:hangingChars="500" w:hanging="1050"/>
        <w:rPr>
          <w:rFonts w:asciiTheme="minorEastAsia" w:eastAsiaTheme="minorEastAsia" w:hAnsiTheme="minorEastAsia"/>
          <w:sz w:val="21"/>
          <w:szCs w:val="21"/>
        </w:rPr>
      </w:pPr>
      <w:r w:rsidRPr="00D414B9">
        <w:rPr>
          <w:rFonts w:asciiTheme="minorEastAsia" w:eastAsiaTheme="minorEastAsia" w:hAnsiTheme="minorEastAsia" w:hint="eastAsia"/>
          <w:sz w:val="21"/>
          <w:szCs w:val="21"/>
        </w:rPr>
        <w:t>場</w:t>
      </w:r>
      <w:r w:rsidRPr="00D414B9">
        <w:rPr>
          <w:rFonts w:asciiTheme="minorEastAsia" w:eastAsiaTheme="minorEastAsia" w:hAnsiTheme="minorEastAsia"/>
          <w:sz w:val="21"/>
          <w:szCs w:val="21"/>
        </w:rPr>
        <w:t xml:space="preserve">  </w:t>
      </w:r>
      <w:r w:rsidRPr="00D414B9">
        <w:rPr>
          <w:rFonts w:asciiTheme="minorEastAsia" w:eastAsiaTheme="minorEastAsia" w:hAnsiTheme="minorEastAsia" w:hint="eastAsia"/>
          <w:sz w:val="21"/>
          <w:szCs w:val="21"/>
        </w:rPr>
        <w:t>所：</w:t>
      </w:r>
      <w:r>
        <w:rPr>
          <w:rFonts w:asciiTheme="minorEastAsia" w:eastAsiaTheme="minorEastAsia" w:hAnsiTheme="minorEastAsia" w:hint="eastAsia"/>
          <w:szCs w:val="21"/>
        </w:rPr>
        <w:t>京都大学吉田校舎法経東館地下一階みずほホール</w:t>
      </w:r>
    </w:p>
    <w:p w:rsidR="00F56848" w:rsidRDefault="00F56848" w:rsidP="00F56848">
      <w:pPr>
        <w:spacing w:line="240" w:lineRule="atLeast"/>
        <w:ind w:rightChars="-8" w:right="-17" w:firstLineChars="996" w:firstLine="2092"/>
        <w:rPr>
          <w:rFonts w:asciiTheme="minorEastAsia" w:eastAsiaTheme="minorEastAsia" w:hAnsiTheme="minorEastAsia"/>
          <w:szCs w:val="21"/>
        </w:rPr>
      </w:pPr>
      <w:r w:rsidRPr="00D414B9">
        <w:rPr>
          <w:rFonts w:asciiTheme="minorEastAsia" w:eastAsiaTheme="minorEastAsia" w:hAnsiTheme="minorEastAsia" w:hint="eastAsia"/>
          <w:szCs w:val="21"/>
        </w:rPr>
        <w:t>テーマ：</w:t>
      </w:r>
      <w:r w:rsidR="008A2F46">
        <w:rPr>
          <w:rFonts w:asciiTheme="minorEastAsia" w:eastAsiaTheme="minorEastAsia" w:hAnsiTheme="minorEastAsia" w:hint="eastAsia"/>
          <w:szCs w:val="21"/>
        </w:rPr>
        <w:t>サスティナビリティ学の視点から東アジアの平和と発展を考える</w:t>
      </w:r>
      <w:r w:rsidR="008A2F46">
        <w:rPr>
          <w:rFonts w:asciiTheme="minorEastAsia" w:eastAsiaTheme="minorEastAsia" w:hAnsiTheme="minorEastAsia"/>
          <w:szCs w:val="21"/>
        </w:rPr>
        <w:t xml:space="preserve"> </w:t>
      </w:r>
    </w:p>
    <w:p w:rsidR="00F56848" w:rsidRPr="00D414B9" w:rsidRDefault="00F56848" w:rsidP="00F56848">
      <w:pPr>
        <w:spacing w:line="240" w:lineRule="atLeast"/>
        <w:ind w:rightChars="-8" w:right="-17" w:firstLineChars="996" w:firstLine="2092"/>
        <w:rPr>
          <w:rFonts w:asciiTheme="minorEastAsia" w:eastAsiaTheme="minorEastAsia" w:hAnsiTheme="minorEastAsia"/>
          <w:szCs w:val="21"/>
          <w:lang w:eastAsia="zh-CN"/>
        </w:rPr>
      </w:pPr>
      <w:proofErr w:type="gramStart"/>
      <w:r>
        <w:rPr>
          <w:rFonts w:asciiTheme="minorEastAsia" w:eastAsiaTheme="minorEastAsia" w:hAnsiTheme="minorEastAsia" w:hint="eastAsia"/>
          <w:szCs w:val="21"/>
          <w:lang w:eastAsia="zh-CN"/>
        </w:rPr>
        <w:t>報</w:t>
      </w:r>
      <w:proofErr w:type="gramEnd"/>
      <w:r>
        <w:rPr>
          <w:rFonts w:asciiTheme="minorEastAsia" w:eastAsiaTheme="minorEastAsia" w:hAnsiTheme="minorEastAsia" w:hint="eastAsia"/>
          <w:szCs w:val="21"/>
          <w:lang w:eastAsia="zh-CN"/>
        </w:rPr>
        <w:t>告者：周瑋生（立命館大学政策科学学部教授）</w:t>
      </w:r>
    </w:p>
    <w:p w:rsidR="00F56848" w:rsidRPr="003C426A" w:rsidRDefault="00F56848" w:rsidP="00F56848">
      <w:pPr>
        <w:widowControl/>
        <w:ind w:leftChars="1000" w:left="3150" w:hangingChars="500" w:hanging="1050"/>
        <w:rPr>
          <w:rFonts w:asciiTheme="minorEastAsia" w:eastAsia="宋体" w:hAnsiTheme="minorEastAsia"/>
          <w:szCs w:val="21"/>
          <w:lang w:eastAsia="zh-CN"/>
        </w:rPr>
      </w:pPr>
    </w:p>
    <w:p w:rsidR="00F56848" w:rsidRPr="00D15DBF" w:rsidRDefault="00F56848" w:rsidP="00F56848">
      <w:pPr>
        <w:autoSpaceDE w:val="0"/>
        <w:autoSpaceDN w:val="0"/>
        <w:adjustRightInd w:val="0"/>
        <w:spacing w:line="276" w:lineRule="auto"/>
        <w:ind w:leftChars="1000" w:left="2100"/>
        <w:rPr>
          <w:rFonts w:asciiTheme="minorEastAsia" w:eastAsiaTheme="minorEastAsia" w:hAnsiTheme="minorEastAsia"/>
          <w:sz w:val="18"/>
          <w:szCs w:val="18"/>
        </w:rPr>
      </w:pPr>
      <w:r w:rsidRPr="00D15DBF">
        <w:rPr>
          <w:rFonts w:asciiTheme="minorEastAsia" w:eastAsiaTheme="minorEastAsia" w:hAnsiTheme="minorEastAsia" w:hint="eastAsia"/>
          <w:sz w:val="18"/>
          <w:szCs w:val="18"/>
        </w:rPr>
        <w:t>注：本研究会は原則として授業期間中の毎月第</w:t>
      </w:r>
      <w:r w:rsidRPr="00D15DBF">
        <w:rPr>
          <w:rFonts w:asciiTheme="minorEastAsia" w:eastAsiaTheme="minorEastAsia" w:hAnsiTheme="minorEastAsia"/>
          <w:sz w:val="18"/>
          <w:szCs w:val="18"/>
        </w:rPr>
        <w:t>3</w:t>
      </w:r>
      <w:r w:rsidRPr="00D15DBF">
        <w:rPr>
          <w:rFonts w:asciiTheme="minorEastAsia" w:eastAsiaTheme="minorEastAsia" w:hAnsiTheme="minorEastAsia" w:hint="eastAsia"/>
          <w:sz w:val="18"/>
          <w:szCs w:val="18"/>
        </w:rPr>
        <w:t>火曜日に行いますが、講師の都合等により変更する場合があります。</w:t>
      </w:r>
      <w:r w:rsidRPr="00D15DBF">
        <w:rPr>
          <w:rFonts w:asciiTheme="minorEastAsia" w:eastAsiaTheme="minorEastAsia" w:hAnsiTheme="minorEastAsia"/>
          <w:sz w:val="18"/>
          <w:szCs w:val="18"/>
        </w:rPr>
        <w:t>201</w:t>
      </w:r>
      <w:r w:rsidRPr="00D15DBF">
        <w:rPr>
          <w:rFonts w:asciiTheme="minorEastAsia" w:eastAsiaTheme="minorEastAsia" w:hAnsiTheme="minorEastAsia" w:hint="eastAsia"/>
          <w:sz w:val="18"/>
          <w:szCs w:val="18"/>
        </w:rPr>
        <w:t>6度における開催</w:t>
      </w:r>
      <w:r w:rsidRPr="00D15DBF">
        <w:rPr>
          <w:rFonts w:asciiTheme="minorEastAsia" w:eastAsiaTheme="minorEastAsia" w:hAnsiTheme="minorEastAsia"/>
          <w:sz w:val="18"/>
          <w:szCs w:val="18"/>
        </w:rPr>
        <w:t>(</w:t>
      </w:r>
      <w:r w:rsidRPr="00D15DBF">
        <w:rPr>
          <w:rFonts w:asciiTheme="minorEastAsia" w:eastAsiaTheme="minorEastAsia" w:hAnsiTheme="minorEastAsia" w:hint="eastAsia"/>
          <w:sz w:val="18"/>
          <w:szCs w:val="18"/>
        </w:rPr>
        <w:t>予定</w:t>
      </w:r>
      <w:r w:rsidRPr="00D15DBF">
        <w:rPr>
          <w:rFonts w:asciiTheme="minorEastAsia" w:eastAsiaTheme="minorEastAsia" w:hAnsiTheme="minorEastAsia"/>
          <w:sz w:val="18"/>
          <w:szCs w:val="18"/>
        </w:rPr>
        <w:t>)</w:t>
      </w:r>
      <w:r w:rsidRPr="00D15DBF">
        <w:rPr>
          <w:rFonts w:asciiTheme="minorEastAsia" w:eastAsiaTheme="minorEastAsia" w:hAnsiTheme="minorEastAsia" w:hint="eastAsia"/>
          <w:sz w:val="18"/>
          <w:szCs w:val="18"/>
        </w:rPr>
        <w:t>日は以下の通りです。</w:t>
      </w:r>
    </w:p>
    <w:p w:rsidR="00F56848" w:rsidRPr="00D15DBF" w:rsidRDefault="00F56848" w:rsidP="00F56848">
      <w:pPr>
        <w:autoSpaceDE w:val="0"/>
        <w:autoSpaceDN w:val="0"/>
        <w:adjustRightInd w:val="0"/>
        <w:spacing w:line="276" w:lineRule="auto"/>
        <w:ind w:leftChars="1000" w:left="2100"/>
        <w:rPr>
          <w:rFonts w:asciiTheme="minorEastAsia" w:eastAsiaTheme="minorEastAsia" w:hAnsiTheme="minorEastAsia"/>
          <w:sz w:val="18"/>
          <w:szCs w:val="18"/>
        </w:rPr>
      </w:pPr>
      <w:r w:rsidRPr="00D15DBF">
        <w:rPr>
          <w:rFonts w:asciiTheme="minorEastAsia" w:eastAsiaTheme="minorEastAsia" w:hAnsiTheme="minorEastAsia" w:hint="eastAsia"/>
          <w:sz w:val="18"/>
          <w:szCs w:val="18"/>
        </w:rPr>
        <w:t>前期：</w:t>
      </w:r>
      <w:r w:rsidRPr="00E831FF">
        <w:rPr>
          <w:rFonts w:asciiTheme="minorEastAsia" w:eastAsiaTheme="minorEastAsia" w:hAnsiTheme="minorEastAsia"/>
          <w:color w:val="000000" w:themeColor="text1"/>
          <w:sz w:val="18"/>
          <w:szCs w:val="18"/>
        </w:rPr>
        <w:t>4</w:t>
      </w:r>
      <w:r w:rsidRPr="00E831FF">
        <w:rPr>
          <w:rFonts w:asciiTheme="minorEastAsia" w:eastAsiaTheme="minorEastAsia" w:hAnsiTheme="minorEastAsia" w:hint="eastAsia"/>
          <w:color w:val="000000" w:themeColor="text1"/>
          <w:sz w:val="18"/>
          <w:szCs w:val="18"/>
        </w:rPr>
        <w:t>月18日（火）</w:t>
      </w:r>
      <w:r w:rsidRPr="00D15DBF">
        <w:rPr>
          <w:rFonts w:asciiTheme="minorEastAsia" w:eastAsiaTheme="minorEastAsia" w:hAnsiTheme="minorEastAsia" w:hint="eastAsia"/>
          <w:sz w:val="18"/>
          <w:szCs w:val="18"/>
        </w:rPr>
        <w:t>、</w:t>
      </w:r>
      <w:r w:rsidRPr="006F1800">
        <w:rPr>
          <w:rFonts w:asciiTheme="minorEastAsia" w:eastAsiaTheme="minorEastAsia" w:hAnsiTheme="minorEastAsia"/>
          <w:color w:val="000000" w:themeColor="text1"/>
          <w:sz w:val="18"/>
          <w:szCs w:val="18"/>
        </w:rPr>
        <w:t xml:space="preserve"> </w:t>
      </w:r>
      <w:r w:rsidRPr="006F1800">
        <w:rPr>
          <w:rFonts w:asciiTheme="minorEastAsia" w:eastAsiaTheme="minorEastAsia" w:hAnsiTheme="minorEastAsia" w:hint="eastAsia"/>
          <w:color w:val="000000" w:themeColor="text1"/>
          <w:sz w:val="18"/>
          <w:szCs w:val="18"/>
        </w:rPr>
        <w:t>5月23日（火）、</w:t>
      </w:r>
      <w:r w:rsidRPr="002170D0">
        <w:rPr>
          <w:rFonts w:asciiTheme="minorEastAsia" w:eastAsiaTheme="minorEastAsia" w:hAnsiTheme="minorEastAsia"/>
          <w:color w:val="000000" w:themeColor="text1"/>
          <w:sz w:val="18"/>
          <w:szCs w:val="18"/>
        </w:rPr>
        <w:t xml:space="preserve"> 6</w:t>
      </w:r>
      <w:r w:rsidRPr="002170D0">
        <w:rPr>
          <w:rFonts w:asciiTheme="minorEastAsia" w:eastAsiaTheme="minorEastAsia" w:hAnsiTheme="minorEastAsia" w:hint="eastAsia"/>
          <w:color w:val="000000" w:themeColor="text1"/>
          <w:sz w:val="18"/>
          <w:szCs w:val="18"/>
        </w:rPr>
        <w:t>月20日（火）</w:t>
      </w:r>
      <w:r w:rsidRPr="00D15DBF">
        <w:rPr>
          <w:rFonts w:asciiTheme="minorEastAsia" w:eastAsiaTheme="minorEastAsia" w:hAnsiTheme="minorEastAsia" w:hint="eastAsia"/>
          <w:sz w:val="18"/>
          <w:szCs w:val="18"/>
        </w:rPr>
        <w:t>、</w:t>
      </w:r>
      <w:r w:rsidRPr="00677207">
        <w:rPr>
          <w:rFonts w:asciiTheme="minorEastAsia" w:eastAsiaTheme="minorEastAsia" w:hAnsiTheme="minorEastAsia"/>
          <w:color w:val="000000" w:themeColor="text1"/>
          <w:sz w:val="18"/>
          <w:szCs w:val="18"/>
        </w:rPr>
        <w:t>7</w:t>
      </w:r>
      <w:r w:rsidRPr="00677207">
        <w:rPr>
          <w:rFonts w:asciiTheme="minorEastAsia" w:eastAsiaTheme="minorEastAsia" w:hAnsiTheme="minorEastAsia" w:hint="eastAsia"/>
          <w:color w:val="000000" w:themeColor="text1"/>
          <w:sz w:val="18"/>
          <w:szCs w:val="18"/>
        </w:rPr>
        <w:t>月1日</w:t>
      </w:r>
      <w:r w:rsidRPr="00677207">
        <w:rPr>
          <w:rFonts w:asciiTheme="minorEastAsia" w:eastAsiaTheme="minorEastAsia" w:hAnsiTheme="minorEastAsia"/>
          <w:color w:val="000000" w:themeColor="text1"/>
          <w:sz w:val="18"/>
          <w:szCs w:val="18"/>
        </w:rPr>
        <w:t>(</w:t>
      </w:r>
      <w:r w:rsidRPr="00677207">
        <w:rPr>
          <w:rFonts w:asciiTheme="minorEastAsia" w:eastAsiaTheme="minorEastAsia" w:hAnsiTheme="minorEastAsia" w:hint="eastAsia"/>
          <w:color w:val="000000" w:themeColor="text1"/>
          <w:sz w:val="18"/>
          <w:szCs w:val="18"/>
        </w:rPr>
        <w:t>土</w:t>
      </w:r>
      <w:r w:rsidRPr="00677207">
        <w:rPr>
          <w:rFonts w:asciiTheme="minorEastAsia" w:eastAsiaTheme="minorEastAsia" w:hAnsiTheme="minorEastAsia"/>
          <w:color w:val="000000" w:themeColor="text1"/>
          <w:sz w:val="18"/>
          <w:szCs w:val="18"/>
        </w:rPr>
        <w:t>)</w:t>
      </w:r>
    </w:p>
    <w:p w:rsidR="00F56848" w:rsidRPr="00D15DBF" w:rsidRDefault="00F56848" w:rsidP="00F56848">
      <w:pPr>
        <w:autoSpaceDE w:val="0"/>
        <w:autoSpaceDN w:val="0"/>
        <w:adjustRightInd w:val="0"/>
        <w:spacing w:line="276" w:lineRule="auto"/>
        <w:ind w:leftChars="1000" w:left="2100"/>
        <w:rPr>
          <w:rFonts w:asciiTheme="minorEastAsia" w:eastAsiaTheme="minorEastAsia" w:hAnsiTheme="minorEastAsia"/>
          <w:sz w:val="22"/>
        </w:rPr>
      </w:pPr>
      <w:r w:rsidRPr="00D15DBF">
        <w:rPr>
          <w:rFonts w:asciiTheme="minorEastAsia" w:eastAsiaTheme="minorEastAsia" w:hAnsiTheme="minorEastAsia" w:hint="eastAsia"/>
          <w:sz w:val="18"/>
          <w:szCs w:val="18"/>
        </w:rPr>
        <w:t>後期：</w:t>
      </w:r>
      <w:r w:rsidRPr="00677207">
        <w:rPr>
          <w:rFonts w:asciiTheme="minorEastAsia" w:eastAsiaTheme="minorEastAsia" w:hAnsiTheme="minorEastAsia"/>
          <w:color w:val="FF0000"/>
          <w:sz w:val="18"/>
          <w:szCs w:val="18"/>
        </w:rPr>
        <w:t>10</w:t>
      </w:r>
      <w:r w:rsidRPr="00677207">
        <w:rPr>
          <w:rFonts w:asciiTheme="minorEastAsia" w:eastAsiaTheme="minorEastAsia" w:hAnsiTheme="minorEastAsia" w:hint="eastAsia"/>
          <w:color w:val="FF0000"/>
          <w:sz w:val="18"/>
          <w:szCs w:val="18"/>
        </w:rPr>
        <w:t>月17日（火）</w:t>
      </w:r>
      <w:r w:rsidRPr="00D15DBF">
        <w:rPr>
          <w:rFonts w:asciiTheme="minorEastAsia" w:eastAsiaTheme="minorEastAsia" w:hAnsiTheme="minorEastAsia" w:hint="eastAsia"/>
          <w:sz w:val="18"/>
          <w:szCs w:val="18"/>
        </w:rPr>
        <w:t>、</w:t>
      </w:r>
      <w:r w:rsidRPr="00E61A03">
        <w:rPr>
          <w:rFonts w:asciiTheme="minorEastAsia" w:eastAsiaTheme="minorEastAsia" w:hAnsiTheme="minorEastAsia"/>
          <w:color w:val="000000" w:themeColor="text1"/>
          <w:sz w:val="18"/>
          <w:szCs w:val="18"/>
        </w:rPr>
        <w:t>11</w:t>
      </w:r>
      <w:r w:rsidRPr="00E61A03">
        <w:rPr>
          <w:rFonts w:asciiTheme="minorEastAsia" w:eastAsiaTheme="minorEastAsia" w:hAnsiTheme="minorEastAsia" w:hint="eastAsia"/>
          <w:color w:val="000000" w:themeColor="text1"/>
          <w:sz w:val="18"/>
          <w:szCs w:val="18"/>
        </w:rPr>
        <w:t>月</w:t>
      </w:r>
      <w:r>
        <w:rPr>
          <w:rFonts w:asciiTheme="minorEastAsia" w:eastAsiaTheme="minorEastAsia" w:hAnsiTheme="minorEastAsia" w:hint="eastAsia"/>
          <w:color w:val="000000" w:themeColor="text1"/>
          <w:sz w:val="18"/>
          <w:szCs w:val="18"/>
        </w:rPr>
        <w:t>21</w:t>
      </w:r>
      <w:r w:rsidRPr="00E61A03">
        <w:rPr>
          <w:rFonts w:asciiTheme="minorEastAsia" w:eastAsiaTheme="minorEastAsia" w:hAnsiTheme="minorEastAsia" w:hint="eastAsia"/>
          <w:color w:val="000000" w:themeColor="text1"/>
          <w:sz w:val="18"/>
          <w:szCs w:val="18"/>
        </w:rPr>
        <w:t>日（火）</w:t>
      </w:r>
      <w:r w:rsidRPr="00D15DBF">
        <w:rPr>
          <w:rFonts w:asciiTheme="minorEastAsia" w:eastAsiaTheme="minorEastAsia" w:hAnsiTheme="minorEastAsia" w:hint="eastAsia"/>
          <w:sz w:val="18"/>
          <w:szCs w:val="18"/>
        </w:rPr>
        <w:t>、</w:t>
      </w:r>
      <w:r w:rsidRPr="003C426A">
        <w:rPr>
          <w:rFonts w:asciiTheme="minorEastAsia" w:eastAsiaTheme="minorEastAsia" w:hAnsiTheme="minorEastAsia"/>
          <w:color w:val="000000" w:themeColor="text1"/>
          <w:sz w:val="18"/>
          <w:szCs w:val="18"/>
        </w:rPr>
        <w:t>12</w:t>
      </w:r>
      <w:r w:rsidRPr="003C426A">
        <w:rPr>
          <w:rFonts w:asciiTheme="minorEastAsia" w:eastAsiaTheme="minorEastAsia" w:hAnsiTheme="minorEastAsia" w:hint="eastAsia"/>
          <w:color w:val="000000" w:themeColor="text1"/>
          <w:sz w:val="18"/>
          <w:szCs w:val="18"/>
        </w:rPr>
        <w:t>月19（火）、</w:t>
      </w:r>
      <w:r w:rsidRPr="00D15DBF">
        <w:rPr>
          <w:rFonts w:asciiTheme="minorEastAsia" w:eastAsiaTheme="minorEastAsia" w:hAnsiTheme="minorEastAsia"/>
          <w:sz w:val="18"/>
          <w:szCs w:val="18"/>
        </w:rPr>
        <w:t>1</w:t>
      </w:r>
      <w:r w:rsidRPr="00D15DBF">
        <w:rPr>
          <w:rFonts w:asciiTheme="minorEastAsia" w:eastAsiaTheme="minorEastAsia" w:hAnsiTheme="minorEastAsia" w:hint="eastAsia"/>
          <w:sz w:val="18"/>
          <w:szCs w:val="18"/>
        </w:rPr>
        <w:t>月</w:t>
      </w:r>
      <w:r w:rsidRPr="00D15DBF">
        <w:rPr>
          <w:rFonts w:asciiTheme="minorEastAsia" w:eastAsiaTheme="minorEastAsia" w:hAnsiTheme="minorEastAsia"/>
          <w:sz w:val="18"/>
          <w:szCs w:val="18"/>
        </w:rPr>
        <w:t>1</w:t>
      </w:r>
      <w:r>
        <w:rPr>
          <w:rFonts w:asciiTheme="minorEastAsia" w:eastAsiaTheme="minorEastAsia" w:hAnsiTheme="minorEastAsia" w:hint="eastAsia"/>
          <w:sz w:val="18"/>
          <w:szCs w:val="18"/>
        </w:rPr>
        <w:t>6</w:t>
      </w:r>
      <w:r w:rsidRPr="00D15DBF">
        <w:rPr>
          <w:rFonts w:asciiTheme="minorEastAsia" w:eastAsiaTheme="minorEastAsia" w:hAnsiTheme="minorEastAsia" w:hint="eastAsia"/>
          <w:sz w:val="18"/>
          <w:szCs w:val="18"/>
        </w:rPr>
        <w:t>日（火）</w:t>
      </w:r>
    </w:p>
    <w:p w:rsidR="00F56848" w:rsidRPr="00D15DBF" w:rsidRDefault="00F56848" w:rsidP="00F56848">
      <w:pPr>
        <w:widowControl/>
        <w:rPr>
          <w:rFonts w:asciiTheme="minorEastAsia" w:eastAsiaTheme="minorEastAsia" w:hAnsiTheme="minorEastAsia"/>
          <w:sz w:val="22"/>
        </w:rPr>
      </w:pPr>
    </w:p>
    <w:p w:rsidR="00F56848" w:rsidRPr="00D15DBF" w:rsidRDefault="00F56848" w:rsidP="00F56848">
      <w:pPr>
        <w:widowControl/>
        <w:rPr>
          <w:rFonts w:asciiTheme="minorEastAsia" w:eastAsiaTheme="minorEastAsia" w:hAnsiTheme="minorEastAsia"/>
          <w:sz w:val="18"/>
          <w:szCs w:val="18"/>
        </w:rPr>
      </w:pPr>
      <w:r>
        <w:rPr>
          <w:rFonts w:ascii="Times New Roman" w:eastAsia="宋体" w:hAnsi="Times New Roman"/>
          <w:b/>
          <w:noProof/>
          <w:sz w:val="24"/>
          <w:szCs w:val="24"/>
          <w:lang w:eastAsia="zh-CN"/>
        </w:rPr>
        <w:drawing>
          <wp:anchor distT="0" distB="0" distL="114300" distR="114300" simplePos="0" relativeHeight="251654656" behindDoc="0" locked="0" layoutInCell="1" allowOverlap="1">
            <wp:simplePos x="0" y="0"/>
            <wp:positionH relativeFrom="column">
              <wp:posOffset>1152525</wp:posOffset>
            </wp:positionH>
            <wp:positionV relativeFrom="paragraph">
              <wp:posOffset>568960</wp:posOffset>
            </wp:positionV>
            <wp:extent cx="4953000" cy="3037840"/>
            <wp:effectExtent l="0" t="0" r="0" b="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c1b618f534fa0b636234fbda1521037e72507.jpg"/>
                    <pic:cNvPicPr/>
                  </pic:nvPicPr>
                  <pic:blipFill>
                    <a:blip r:embed="rId9">
                      <a:extLst>
                        <a:ext uri="{28A0092B-C50C-407E-A947-70E740481C1C}">
                          <a14:useLocalDpi xmlns:a14="http://schemas.microsoft.com/office/drawing/2010/main" val="0"/>
                        </a:ext>
                      </a:extLst>
                    </a:blip>
                    <a:stretch>
                      <a:fillRect/>
                    </a:stretch>
                  </pic:blipFill>
                  <pic:spPr>
                    <a:xfrm>
                      <a:off x="0" y="0"/>
                      <a:ext cx="4953000" cy="3037840"/>
                    </a:xfrm>
                    <a:prstGeom prst="rect">
                      <a:avLst/>
                    </a:prstGeom>
                  </pic:spPr>
                </pic:pic>
              </a:graphicData>
            </a:graphic>
            <wp14:sizeRelH relativeFrom="margin">
              <wp14:pctWidth>0</wp14:pctWidth>
            </wp14:sizeRelH>
            <wp14:sizeRelV relativeFrom="margin">
              <wp14:pctHeight>0</wp14:pctHeight>
            </wp14:sizeRelV>
          </wp:anchor>
        </w:drawing>
      </w:r>
      <w:r w:rsidRPr="00D15DBF">
        <w:rPr>
          <w:rFonts w:asciiTheme="minorEastAsia" w:eastAsiaTheme="minorEastAsia" w:hAnsiTheme="minorEastAsia" w:hint="eastAsia"/>
          <w:sz w:val="18"/>
          <w:szCs w:val="18"/>
        </w:rPr>
        <w:t>（この研究会に関するお問い合わせは劉徳強（</w:t>
      </w:r>
      <w:hyperlink r:id="rId10" w:history="1">
        <w:r w:rsidRPr="00D15DBF">
          <w:rPr>
            <w:rFonts w:asciiTheme="minorEastAsia" w:eastAsiaTheme="minorEastAsia" w:hAnsiTheme="minorEastAsia"/>
            <w:sz w:val="18"/>
            <w:szCs w:val="18"/>
          </w:rPr>
          <w:t>liu@econ.kyoto-u.ac.jp</w:t>
        </w:r>
        <w:r w:rsidRPr="00D15DBF">
          <w:rPr>
            <w:rFonts w:asciiTheme="minorEastAsia" w:eastAsiaTheme="minorEastAsia" w:hAnsiTheme="minorEastAsia" w:hint="eastAsia"/>
            <w:sz w:val="18"/>
            <w:szCs w:val="18"/>
          </w:rPr>
          <w:t>）までお</w:t>
        </w:r>
      </w:hyperlink>
      <w:r w:rsidRPr="00D15DBF">
        <w:rPr>
          <w:rFonts w:asciiTheme="minorEastAsia" w:eastAsiaTheme="minorEastAsia" w:hAnsiTheme="minorEastAsia" w:hint="eastAsia"/>
          <w:sz w:val="18"/>
          <w:szCs w:val="18"/>
        </w:rPr>
        <w:t>願いします。なお、研究会終了後、有志による懇親会が予定されています。）</w:t>
      </w:r>
    </w:p>
    <w:p w:rsidR="00F56848" w:rsidRDefault="00F56848" w:rsidP="00E748B3">
      <w:pPr>
        <w:pStyle w:val="ac"/>
        <w:spacing w:line="420" w:lineRule="auto"/>
        <w:ind w:leftChars="0" w:left="0"/>
        <w:rPr>
          <w:rFonts w:ascii="Times New Roman" w:eastAsia="宋体" w:hAnsi="Times New Roman"/>
          <w:b/>
          <w:sz w:val="24"/>
          <w:szCs w:val="24"/>
        </w:rPr>
      </w:pPr>
    </w:p>
    <w:p w:rsidR="005E4E25" w:rsidRPr="005E4E25" w:rsidRDefault="005E4E25" w:rsidP="005E4E25">
      <w:pPr>
        <w:pStyle w:val="1"/>
        <w:rPr>
          <w:rFonts w:ascii="Century" w:hAnsi="Century"/>
        </w:rPr>
      </w:pPr>
      <w:bookmarkStart w:id="9" w:name="_Toc494183697"/>
      <w:r w:rsidRPr="005E4E25">
        <w:rPr>
          <w:rFonts w:ascii="Century" w:hAnsi="Century" w:hint="eastAsia"/>
        </w:rPr>
        <w:lastRenderedPageBreak/>
        <w:t>中国経済シンポジウム</w:t>
      </w:r>
      <w:r w:rsidR="006325FA">
        <w:rPr>
          <w:rFonts w:ascii="Century" w:hAnsi="Century" w:hint="eastAsia"/>
        </w:rPr>
        <w:t>のお知らせ</w:t>
      </w:r>
      <w:bookmarkEnd w:id="9"/>
    </w:p>
    <w:p w:rsidR="006325FA" w:rsidRPr="006325FA" w:rsidRDefault="006325FA" w:rsidP="005E4E25">
      <w:pPr>
        <w:jc w:val="center"/>
        <w:rPr>
          <w:rFonts w:ascii="HGMinchoE" w:eastAsia="宋体" w:hAnsi="HGMinchoE" w:cs="MS PGothic"/>
          <w:b/>
          <w:kern w:val="0"/>
          <w:sz w:val="144"/>
          <w:szCs w:val="56"/>
        </w:rPr>
      </w:pPr>
      <w:r w:rsidRPr="006325FA">
        <w:rPr>
          <w:rFonts w:hint="eastAsia"/>
          <w:b/>
          <w:sz w:val="28"/>
        </w:rPr>
        <w:t>中国経済シンポジウム</w:t>
      </w:r>
      <w:r w:rsidRPr="006325FA">
        <w:rPr>
          <w:rFonts w:hint="eastAsia"/>
          <w:b/>
          <w:sz w:val="28"/>
        </w:rPr>
        <w:t>2017(</w:t>
      </w:r>
      <w:r w:rsidRPr="006325FA">
        <w:rPr>
          <w:rFonts w:hint="eastAsia"/>
          <w:b/>
          <w:sz w:val="28"/>
        </w:rPr>
        <w:t>案</w:t>
      </w:r>
      <w:r w:rsidRPr="006325FA">
        <w:rPr>
          <w:rFonts w:hint="eastAsia"/>
          <w:b/>
          <w:sz w:val="28"/>
        </w:rPr>
        <w:t>)</w:t>
      </w:r>
    </w:p>
    <w:p w:rsidR="005E4E25" w:rsidRPr="00876F04" w:rsidRDefault="005E4E25" w:rsidP="005E4E25">
      <w:pPr>
        <w:jc w:val="center"/>
        <w:rPr>
          <w:rFonts w:ascii="HGMinchoE" w:eastAsia="HGMinchoE" w:hAnsi="HGMinchoE"/>
          <w:b/>
          <w:sz w:val="56"/>
          <w:szCs w:val="56"/>
        </w:rPr>
      </w:pPr>
      <w:r w:rsidRPr="00876F04">
        <w:rPr>
          <w:rFonts w:ascii="HGMinchoE" w:eastAsia="HGMinchoE" w:hAnsi="HGMinchoE" w:cs="MS PGothic" w:hint="eastAsia"/>
          <w:b/>
          <w:kern w:val="0"/>
          <w:sz w:val="56"/>
          <w:szCs w:val="56"/>
        </w:rPr>
        <w:t>中国｢一帯</w:t>
      </w:r>
      <w:r w:rsidRPr="00876F04">
        <w:rPr>
          <w:rFonts w:ascii="HGMinchoE" w:eastAsia="HGMinchoE" w:hAnsi="HGMinchoE" w:cs="MS Mincho" w:hint="eastAsia"/>
          <w:b/>
          <w:kern w:val="0"/>
          <w:sz w:val="56"/>
          <w:szCs w:val="56"/>
        </w:rPr>
        <w:t>一路｣構想の展望と挑戦</w:t>
      </w:r>
    </w:p>
    <w:p w:rsidR="005E4E25" w:rsidRPr="00876F04" w:rsidRDefault="005E4E25" w:rsidP="005E4E25">
      <w:pPr>
        <w:spacing w:line="280" w:lineRule="exact"/>
        <w:ind w:rightChars="-8" w:right="-17"/>
        <w:rPr>
          <w:rFonts w:ascii="HGPMinchoE" w:eastAsia="HGPMinchoE"/>
          <w:b/>
        </w:rPr>
      </w:pPr>
    </w:p>
    <w:p w:rsidR="005E4E25" w:rsidRPr="00876F04" w:rsidRDefault="005E4E25" w:rsidP="005E4E25">
      <w:pPr>
        <w:spacing w:line="280" w:lineRule="exact"/>
        <w:ind w:rightChars="-8" w:right="-17" w:firstLineChars="600" w:firstLine="1687"/>
        <w:rPr>
          <w:rFonts w:ascii="HGPMinchoE" w:eastAsia="HGPMinchoE" w:hAnsi="HGPMinchoE"/>
          <w:b/>
          <w:sz w:val="28"/>
          <w:szCs w:val="28"/>
        </w:rPr>
      </w:pPr>
      <w:r w:rsidRPr="00876F04">
        <w:rPr>
          <w:rFonts w:ascii="HGPMinchoE" w:eastAsia="HGPMinchoE" w:hAnsi="HGPMinchoE" w:hint="eastAsia"/>
          <w:b/>
          <w:sz w:val="28"/>
          <w:szCs w:val="28"/>
        </w:rPr>
        <w:t>主催：　京都大学東アジア経済研究センター</w:t>
      </w:r>
    </w:p>
    <w:p w:rsidR="005E4E25" w:rsidRPr="00876F04" w:rsidRDefault="005E4E25" w:rsidP="005E4E25">
      <w:pPr>
        <w:spacing w:line="280" w:lineRule="exact"/>
        <w:ind w:rightChars="-8" w:right="-17" w:firstLineChars="600" w:firstLine="1687"/>
        <w:rPr>
          <w:rFonts w:ascii="HGPMinchoE" w:eastAsia="HGPMinchoE" w:hAnsi="HGPMinchoE"/>
          <w:b/>
          <w:sz w:val="28"/>
          <w:szCs w:val="28"/>
        </w:rPr>
      </w:pPr>
      <w:r w:rsidRPr="00876F04">
        <w:rPr>
          <w:rFonts w:ascii="HGPMinchoE" w:eastAsia="HGPMinchoE" w:hAnsi="HGPMinchoE" w:hint="eastAsia"/>
          <w:b/>
          <w:sz w:val="28"/>
          <w:szCs w:val="28"/>
        </w:rPr>
        <w:t>後援：　京都大学東アジア経済研究センター支援会</w:t>
      </w:r>
    </w:p>
    <w:p w:rsidR="005E4E25" w:rsidRPr="00C52E63" w:rsidRDefault="005E4E25" w:rsidP="005E4E25">
      <w:pPr>
        <w:spacing w:line="200" w:lineRule="exact"/>
        <w:ind w:rightChars="-8" w:right="-17"/>
        <w:jc w:val="center"/>
        <w:rPr>
          <w:rFonts w:ascii="HGMinchoE" w:eastAsia="HGMinchoE" w:hAnsi="HGMinchoE"/>
          <w:b/>
          <w:sz w:val="16"/>
          <w:szCs w:val="16"/>
        </w:rPr>
      </w:pPr>
    </w:p>
    <w:p w:rsidR="005E4E25" w:rsidRDefault="005E4E25" w:rsidP="005E4E25">
      <w:pPr>
        <w:spacing w:line="300" w:lineRule="exact"/>
        <w:ind w:left="1680" w:rightChars="-8" w:right="-17" w:firstLine="840"/>
        <w:rPr>
          <w:rFonts w:ascii="HGPMinchoE" w:eastAsia="HGPMinchoE"/>
          <w:sz w:val="22"/>
        </w:rPr>
      </w:pPr>
    </w:p>
    <w:p w:rsidR="005E4E25" w:rsidRPr="005E4E25" w:rsidRDefault="005E4E25" w:rsidP="005E4E25">
      <w:pPr>
        <w:spacing w:line="300" w:lineRule="exact"/>
        <w:ind w:rightChars="-8" w:right="-17" w:firstLineChars="900" w:firstLine="1980"/>
        <w:rPr>
          <w:rFonts w:ascii="MS PMincho" w:eastAsia="MS PMincho" w:hAnsi="MS PMincho"/>
          <w:bCs/>
          <w:kern w:val="36"/>
          <w:sz w:val="22"/>
        </w:rPr>
      </w:pPr>
      <w:r w:rsidRPr="005E4E25">
        <w:rPr>
          <w:rFonts w:ascii="MS PMincho" w:eastAsia="MS PMincho" w:hAnsi="MS PMincho" w:hint="eastAsia"/>
          <w:bCs/>
          <w:kern w:val="36"/>
          <w:sz w:val="22"/>
        </w:rPr>
        <w:t>時    間： 2017年11月18日(土) 13:30～17:50</w:t>
      </w:r>
    </w:p>
    <w:p w:rsidR="005E4E25" w:rsidRPr="005E4E25" w:rsidRDefault="005E4E25" w:rsidP="005E4E25">
      <w:pPr>
        <w:spacing w:line="300" w:lineRule="exact"/>
        <w:ind w:rightChars="-8" w:right="-17" w:firstLineChars="900" w:firstLine="1980"/>
        <w:rPr>
          <w:rFonts w:ascii="MS PMincho" w:eastAsia="MS PMincho" w:hAnsi="MS PMincho"/>
          <w:bCs/>
          <w:kern w:val="36"/>
          <w:sz w:val="22"/>
        </w:rPr>
      </w:pPr>
      <w:r w:rsidRPr="005E4E25">
        <w:rPr>
          <w:rFonts w:ascii="MS PMincho" w:eastAsia="MS PMincho" w:hAnsi="MS PMincho" w:hint="eastAsia"/>
          <w:bCs/>
          <w:kern w:val="36"/>
          <w:sz w:val="22"/>
        </w:rPr>
        <w:t>場    所： 京都大学吉田校舎国際イノベーション棟5階シンポジウムホール</w:t>
      </w:r>
    </w:p>
    <w:p w:rsidR="005E4E25" w:rsidRPr="005E4E25" w:rsidRDefault="005E4E25" w:rsidP="005E4E25">
      <w:pPr>
        <w:spacing w:line="300" w:lineRule="exact"/>
        <w:ind w:rightChars="-8" w:right="-17" w:firstLineChars="900" w:firstLine="1980"/>
        <w:rPr>
          <w:rFonts w:ascii="MS PMincho" w:eastAsia="MS PMincho" w:hAnsi="MS PMincho"/>
          <w:bCs/>
          <w:kern w:val="36"/>
          <w:sz w:val="22"/>
        </w:rPr>
      </w:pPr>
      <w:r w:rsidRPr="005E4E25">
        <w:rPr>
          <w:rFonts w:ascii="MS PMincho" w:eastAsia="MS PMincho" w:hAnsi="MS PMincho" w:hint="eastAsia"/>
          <w:bCs/>
          <w:kern w:val="36"/>
          <w:sz w:val="22"/>
        </w:rPr>
        <w:t>使用言語： 日本語、中国語（日本語通訳あり）</w:t>
      </w:r>
    </w:p>
    <w:p w:rsidR="005E4E25" w:rsidRDefault="005E4E25" w:rsidP="006325FA">
      <w:pPr>
        <w:spacing w:line="300" w:lineRule="exact"/>
        <w:ind w:rightChars="-8" w:right="-17" w:firstLineChars="900" w:firstLine="1980"/>
        <w:rPr>
          <w:rFonts w:ascii="MS PMincho" w:eastAsia="MS PMincho" w:hAnsi="MS PMincho"/>
          <w:bCs/>
          <w:kern w:val="36"/>
          <w:sz w:val="22"/>
          <w:lang w:eastAsia="zh-CN"/>
        </w:rPr>
      </w:pPr>
      <w:r w:rsidRPr="005E4E25">
        <w:rPr>
          <w:rFonts w:ascii="MS PMincho" w:eastAsia="MS PMincho" w:hAnsi="MS PMincho" w:hint="eastAsia"/>
          <w:bCs/>
          <w:kern w:val="36"/>
          <w:sz w:val="22"/>
          <w:lang w:eastAsia="zh-CN"/>
        </w:rPr>
        <w:t>参 加 費： 無料</w:t>
      </w:r>
    </w:p>
    <w:p w:rsidR="006325FA" w:rsidRPr="005E4E25" w:rsidRDefault="006325FA" w:rsidP="006325FA">
      <w:pPr>
        <w:spacing w:line="300" w:lineRule="exact"/>
        <w:ind w:rightChars="-8" w:right="-17" w:firstLineChars="900" w:firstLine="1980"/>
        <w:rPr>
          <w:rFonts w:ascii="MS PMincho" w:eastAsia="MS PMincho" w:hAnsi="MS PMincho"/>
          <w:bCs/>
          <w:kern w:val="36"/>
          <w:sz w:val="22"/>
          <w:lang w:eastAsia="zh-CN"/>
        </w:rPr>
      </w:pPr>
    </w:p>
    <w:p w:rsidR="005E4E25" w:rsidRPr="005E4E25" w:rsidRDefault="005E4E25" w:rsidP="005E4E25">
      <w:pPr>
        <w:rPr>
          <w:rFonts w:ascii="MS PMincho" w:eastAsia="MS PMincho" w:hAnsi="MS PMincho"/>
          <w:bCs/>
          <w:kern w:val="36"/>
          <w:sz w:val="22"/>
          <w:lang w:eastAsia="zh-CN"/>
        </w:rPr>
      </w:pPr>
      <w:r w:rsidRPr="005E4E25">
        <w:rPr>
          <w:rFonts w:ascii="MS PMincho" w:eastAsia="MS PMincho" w:hAnsi="MS PMincho" w:hint="eastAsia"/>
          <w:bCs/>
          <w:kern w:val="36"/>
          <w:sz w:val="22"/>
          <w:lang w:eastAsia="zh-CN"/>
        </w:rPr>
        <w:t xml:space="preserve">　</w:t>
      </w:r>
      <w:r w:rsidRPr="005E4E25">
        <w:rPr>
          <w:rFonts w:ascii="MS PMincho" w:eastAsia="MS PMincho" w:hAnsi="MS PMincho" w:hint="eastAsia"/>
          <w:b/>
          <w:bCs/>
          <w:kern w:val="36"/>
          <w:sz w:val="22"/>
          <w:lang w:eastAsia="zh-CN"/>
        </w:rPr>
        <w:t xml:space="preserve">　開会挨拶：</w:t>
      </w:r>
      <w:r w:rsidRPr="005E4E25">
        <w:rPr>
          <w:rFonts w:ascii="MS PMincho" w:eastAsia="MS PMincho" w:hAnsi="MS PMincho" w:hint="eastAsia"/>
          <w:bCs/>
          <w:kern w:val="36"/>
          <w:sz w:val="22"/>
          <w:lang w:eastAsia="zh-CN"/>
        </w:rPr>
        <w:t xml:space="preserve">13:00―13:10　</w:t>
      </w:r>
      <w:proofErr w:type="gramStart"/>
      <w:r w:rsidR="0065431A">
        <w:rPr>
          <w:rFonts w:ascii="MS PMincho" w:eastAsia="MS PMincho" w:hAnsi="MS PMincho" w:hint="eastAsia"/>
          <w:bCs/>
          <w:kern w:val="36"/>
          <w:sz w:val="22"/>
          <w:lang w:eastAsia="zh-CN"/>
        </w:rPr>
        <w:t>徳</w:t>
      </w:r>
      <w:proofErr w:type="gramEnd"/>
      <w:r w:rsidR="0065431A">
        <w:rPr>
          <w:rFonts w:ascii="MS PMincho" w:eastAsia="MS PMincho" w:hAnsi="MS PMincho" w:hint="eastAsia"/>
          <w:bCs/>
          <w:kern w:val="36"/>
          <w:sz w:val="22"/>
          <w:lang w:eastAsia="zh-CN"/>
        </w:rPr>
        <w:t>賀　芳弘（京都大学副学長）</w:t>
      </w:r>
    </w:p>
    <w:p w:rsidR="005E4E25" w:rsidRPr="005E4E25" w:rsidRDefault="005E4E25" w:rsidP="005E4E25">
      <w:pPr>
        <w:ind w:firstLineChars="200" w:firstLine="442"/>
        <w:rPr>
          <w:rFonts w:ascii="MS PMincho" w:eastAsia="MS PMincho" w:hAnsi="MS PMincho"/>
          <w:b/>
          <w:bCs/>
          <w:kern w:val="36"/>
          <w:sz w:val="22"/>
          <w:lang w:eastAsia="zh-CN"/>
        </w:rPr>
      </w:pPr>
      <w:r w:rsidRPr="005E4E25">
        <w:rPr>
          <w:rFonts w:ascii="MS PMincho" w:eastAsia="MS PMincho" w:hAnsi="MS PMincho" w:hint="eastAsia"/>
          <w:b/>
          <w:bCs/>
          <w:kern w:val="36"/>
          <w:sz w:val="22"/>
          <w:lang w:eastAsia="zh-CN"/>
        </w:rPr>
        <w:t>Ⅰ．講演</w:t>
      </w:r>
    </w:p>
    <w:p w:rsidR="005E4E25" w:rsidRPr="005E4E25" w:rsidRDefault="005E4E25" w:rsidP="005E4E25">
      <w:pPr>
        <w:ind w:firstLineChars="400" w:firstLine="880"/>
        <w:rPr>
          <w:rFonts w:ascii="MS PMincho" w:eastAsia="MS PMincho" w:hAnsi="MS PMincho"/>
          <w:bCs/>
          <w:kern w:val="36"/>
          <w:sz w:val="22"/>
          <w:lang w:eastAsia="zh-CN"/>
        </w:rPr>
      </w:pPr>
      <w:r w:rsidRPr="005E4E25">
        <w:rPr>
          <w:rFonts w:ascii="MS PMincho" w:eastAsia="MS PMincho" w:hAnsi="MS PMincho" w:hint="eastAsia"/>
          <w:bCs/>
          <w:kern w:val="36"/>
          <w:sz w:val="22"/>
          <w:lang w:eastAsia="zh-CN"/>
        </w:rPr>
        <w:t>■講演１　13:40-14:50 (中国語+日本語通訳)</w:t>
      </w:r>
    </w:p>
    <w:p w:rsidR="005E4E25" w:rsidRPr="005E4E25" w:rsidRDefault="005E4E25" w:rsidP="005E4E25">
      <w:pPr>
        <w:ind w:firstLineChars="400" w:firstLine="880"/>
        <w:rPr>
          <w:rFonts w:ascii="MS PMincho" w:eastAsia="MS PMincho" w:hAnsi="MS PMincho"/>
          <w:bCs/>
          <w:kern w:val="36"/>
          <w:sz w:val="22"/>
        </w:rPr>
      </w:pPr>
      <w:r w:rsidRPr="005E4E25">
        <w:rPr>
          <w:rFonts w:ascii="MS PMincho" w:eastAsia="MS PMincho" w:hAnsi="MS PMincho" w:hint="eastAsia"/>
          <w:bCs/>
          <w:kern w:val="36"/>
          <w:sz w:val="22"/>
          <w:lang w:eastAsia="zh-CN"/>
        </w:rPr>
        <w:t xml:space="preserve">　</w:t>
      </w:r>
      <w:r w:rsidRPr="005E4E25">
        <w:rPr>
          <w:rFonts w:ascii="MS PMincho" w:eastAsia="MS PMincho" w:hAnsi="MS PMincho" w:hint="eastAsia"/>
          <w:bCs/>
          <w:kern w:val="36"/>
          <w:sz w:val="22"/>
        </w:rPr>
        <w:t>テーマ：「一带一路」構想と中国経済の発展（仮題）</w:t>
      </w:r>
    </w:p>
    <w:p w:rsidR="005E4E25" w:rsidRPr="005E4E25" w:rsidRDefault="005E4E25" w:rsidP="006325FA">
      <w:pPr>
        <w:ind w:firstLineChars="400" w:firstLine="880"/>
        <w:rPr>
          <w:rFonts w:ascii="MS PMincho" w:eastAsia="MS PMincho" w:hAnsi="MS PMincho"/>
          <w:bCs/>
          <w:kern w:val="36"/>
          <w:sz w:val="22"/>
        </w:rPr>
      </w:pPr>
      <w:r w:rsidRPr="005E4E25">
        <w:rPr>
          <w:rFonts w:ascii="MS PMincho" w:eastAsia="MS PMincho" w:hAnsi="MS PMincho" w:hint="eastAsia"/>
          <w:bCs/>
          <w:kern w:val="36"/>
          <w:sz w:val="22"/>
        </w:rPr>
        <w:t xml:space="preserve">　講演者：呉暁華（国家発展改革委員会マクロ経済研究院副院長）</w:t>
      </w:r>
    </w:p>
    <w:p w:rsidR="005E4E25" w:rsidRPr="005E4E25" w:rsidRDefault="005E4E25" w:rsidP="005E4E25">
      <w:pPr>
        <w:ind w:firstLineChars="400" w:firstLine="880"/>
        <w:rPr>
          <w:rFonts w:ascii="MS PMincho" w:eastAsia="MS PMincho" w:hAnsi="MS PMincho"/>
          <w:bCs/>
          <w:kern w:val="36"/>
          <w:sz w:val="22"/>
          <w:lang w:eastAsia="zh-CN"/>
        </w:rPr>
      </w:pPr>
      <w:r w:rsidRPr="005E4E25">
        <w:rPr>
          <w:rFonts w:ascii="MS PMincho" w:eastAsia="MS PMincho" w:hAnsi="MS PMincho" w:hint="eastAsia"/>
          <w:bCs/>
          <w:kern w:val="36"/>
          <w:sz w:val="22"/>
          <w:lang w:eastAsia="zh-CN"/>
        </w:rPr>
        <w:t xml:space="preserve">■講演２．14:50-16:00(中国語+日本語通訳) </w:t>
      </w:r>
    </w:p>
    <w:p w:rsidR="005E4E25" w:rsidRPr="005E4E25" w:rsidRDefault="005E4E25" w:rsidP="005E4E25">
      <w:pPr>
        <w:ind w:firstLineChars="400" w:firstLine="880"/>
        <w:rPr>
          <w:rFonts w:ascii="MS PMincho" w:eastAsia="MS PMincho" w:hAnsi="MS PMincho"/>
          <w:bCs/>
          <w:kern w:val="36"/>
          <w:sz w:val="22"/>
        </w:rPr>
      </w:pPr>
      <w:r w:rsidRPr="005E4E25">
        <w:rPr>
          <w:rFonts w:ascii="MS PMincho" w:eastAsia="MS PMincho" w:hAnsi="MS PMincho" w:hint="eastAsia"/>
          <w:bCs/>
          <w:kern w:val="36"/>
          <w:sz w:val="22"/>
          <w:lang w:eastAsia="zh-CN"/>
        </w:rPr>
        <w:t xml:space="preserve">　</w:t>
      </w:r>
      <w:r w:rsidRPr="005E4E25">
        <w:rPr>
          <w:rFonts w:ascii="MS PMincho" w:eastAsia="MS PMincho" w:hAnsi="MS PMincho" w:hint="eastAsia"/>
          <w:bCs/>
          <w:kern w:val="36"/>
          <w:sz w:val="22"/>
        </w:rPr>
        <w:t>テーマ：「一带一路」構想のリスクと対策（仮題）</w:t>
      </w:r>
    </w:p>
    <w:p w:rsidR="005E4E25" w:rsidRPr="005E4E25" w:rsidRDefault="005E4E25" w:rsidP="005E4E25">
      <w:pPr>
        <w:ind w:firstLineChars="400" w:firstLine="880"/>
        <w:rPr>
          <w:rFonts w:ascii="MS PMincho" w:eastAsia="MS PMincho" w:hAnsi="MS PMincho"/>
          <w:bCs/>
          <w:kern w:val="36"/>
          <w:sz w:val="22"/>
        </w:rPr>
      </w:pPr>
      <w:r w:rsidRPr="005E4E25">
        <w:rPr>
          <w:rFonts w:ascii="MS PMincho" w:eastAsia="MS PMincho" w:hAnsi="MS PMincho" w:hint="eastAsia"/>
          <w:bCs/>
          <w:kern w:val="36"/>
          <w:sz w:val="22"/>
        </w:rPr>
        <w:t xml:space="preserve">　講演者：孫祁祥（北京大学経済学院教授・院長）</w:t>
      </w:r>
    </w:p>
    <w:p w:rsidR="005E4E25" w:rsidRPr="005E4E25" w:rsidRDefault="005E4E25" w:rsidP="005E4E25">
      <w:pPr>
        <w:ind w:firstLineChars="400" w:firstLine="880"/>
        <w:rPr>
          <w:rFonts w:ascii="MS PMincho" w:eastAsia="MS PMincho" w:hAnsi="MS PMincho"/>
          <w:bCs/>
          <w:kern w:val="36"/>
          <w:sz w:val="22"/>
        </w:rPr>
      </w:pPr>
      <w:r w:rsidRPr="005E4E25">
        <w:rPr>
          <w:rFonts w:ascii="MS PMincho" w:eastAsia="MS PMincho" w:hAnsi="MS PMincho" w:hint="eastAsia"/>
          <w:bCs/>
          <w:kern w:val="36"/>
          <w:sz w:val="22"/>
        </w:rPr>
        <w:t>――――――――　コーヒーブレーク　――――――――――</w:t>
      </w:r>
    </w:p>
    <w:p w:rsidR="005E4E25" w:rsidRPr="005E4E25" w:rsidRDefault="005E4E25" w:rsidP="005E4E25">
      <w:pPr>
        <w:ind w:firstLineChars="200" w:firstLine="442"/>
        <w:rPr>
          <w:rFonts w:ascii="MS PMincho" w:eastAsia="MS PMincho" w:hAnsi="MS PMincho"/>
          <w:b/>
          <w:bCs/>
          <w:kern w:val="36"/>
          <w:sz w:val="22"/>
        </w:rPr>
      </w:pPr>
      <w:r w:rsidRPr="005E4E25">
        <w:rPr>
          <w:rFonts w:ascii="MS PMincho" w:eastAsia="MS PMincho" w:hAnsi="MS PMincho" w:hint="eastAsia"/>
          <w:b/>
          <w:bCs/>
          <w:kern w:val="36"/>
          <w:sz w:val="22"/>
        </w:rPr>
        <w:t>Ⅱ．パネルディスカッション</w:t>
      </w:r>
    </w:p>
    <w:p w:rsidR="005E4E25" w:rsidRPr="005E4E25" w:rsidRDefault="005E4E25" w:rsidP="005E4E25">
      <w:pPr>
        <w:ind w:firstLineChars="400" w:firstLine="880"/>
        <w:rPr>
          <w:rFonts w:ascii="MS PMincho" w:eastAsia="MS PMincho" w:hAnsi="MS PMincho"/>
          <w:bCs/>
          <w:kern w:val="36"/>
          <w:sz w:val="22"/>
        </w:rPr>
      </w:pPr>
      <w:r w:rsidRPr="005E4E25">
        <w:rPr>
          <w:rFonts w:ascii="MS PMincho" w:eastAsia="MS PMincho" w:hAnsi="MS PMincho" w:hint="eastAsia"/>
          <w:bCs/>
          <w:kern w:val="36"/>
          <w:sz w:val="22"/>
        </w:rPr>
        <w:t>■問題提起１　16:10-16:30(日本語)</w:t>
      </w:r>
    </w:p>
    <w:p w:rsidR="005E4E25" w:rsidRPr="005E4E25" w:rsidRDefault="005E4E25" w:rsidP="005E4E25">
      <w:pPr>
        <w:rPr>
          <w:rFonts w:ascii="MS PMincho" w:eastAsia="MS PMincho" w:hAnsi="MS PMincho"/>
          <w:bCs/>
          <w:kern w:val="36"/>
          <w:sz w:val="22"/>
        </w:rPr>
      </w:pPr>
      <w:r w:rsidRPr="005E4E25">
        <w:rPr>
          <w:rFonts w:ascii="MS PMincho" w:eastAsia="MS PMincho" w:hAnsi="MS PMincho" w:hint="eastAsia"/>
          <w:bCs/>
          <w:kern w:val="36"/>
          <w:sz w:val="22"/>
        </w:rPr>
        <w:t xml:space="preserve">　　　　　テーマ：国際交通インフラストラクチャの経済分析：「一帯一路」への含意</w:t>
      </w:r>
    </w:p>
    <w:p w:rsidR="005E4E25" w:rsidRPr="005E4E25" w:rsidRDefault="005E4E25" w:rsidP="005E4E25">
      <w:pPr>
        <w:rPr>
          <w:rFonts w:ascii="MS PMincho" w:eastAsia="MS PMincho" w:hAnsi="MS PMincho"/>
          <w:bCs/>
          <w:kern w:val="36"/>
          <w:sz w:val="22"/>
        </w:rPr>
      </w:pPr>
      <w:r w:rsidRPr="005E4E25">
        <w:rPr>
          <w:rFonts w:ascii="MS PMincho" w:eastAsia="MS PMincho" w:hAnsi="MS PMincho" w:hint="eastAsia"/>
          <w:bCs/>
          <w:kern w:val="36"/>
          <w:sz w:val="22"/>
        </w:rPr>
        <w:t xml:space="preserve">　　　　　講演者：文世一（京都大学経済学研究科教授・研究科長）</w:t>
      </w:r>
    </w:p>
    <w:p w:rsidR="005E4E25" w:rsidRPr="005E4E25" w:rsidRDefault="005E4E25" w:rsidP="005E4E25">
      <w:pPr>
        <w:rPr>
          <w:rFonts w:ascii="MS PMincho" w:eastAsia="MS PMincho" w:hAnsi="MS PMincho"/>
          <w:bCs/>
          <w:kern w:val="36"/>
          <w:sz w:val="22"/>
        </w:rPr>
      </w:pPr>
    </w:p>
    <w:p w:rsidR="005E4E25" w:rsidRPr="005E4E25" w:rsidRDefault="005E4E25" w:rsidP="005E4E25">
      <w:pPr>
        <w:ind w:firstLineChars="400" w:firstLine="880"/>
        <w:rPr>
          <w:rFonts w:ascii="MS PMincho" w:eastAsia="MS PMincho" w:hAnsi="MS PMincho"/>
          <w:bCs/>
          <w:kern w:val="36"/>
          <w:sz w:val="22"/>
        </w:rPr>
      </w:pPr>
      <w:r w:rsidRPr="005E4E25">
        <w:rPr>
          <w:rFonts w:ascii="MS PMincho" w:eastAsia="MS PMincho" w:hAnsi="MS PMincho" w:hint="eastAsia"/>
          <w:bCs/>
          <w:kern w:val="36"/>
          <w:sz w:val="22"/>
        </w:rPr>
        <w:t>■問題提起２　16:30-16:50(日本語)</w:t>
      </w:r>
    </w:p>
    <w:p w:rsidR="005E4E25" w:rsidRPr="005E4E25" w:rsidRDefault="005E4E25" w:rsidP="005E4E25">
      <w:pPr>
        <w:ind w:firstLineChars="500" w:firstLine="1100"/>
        <w:rPr>
          <w:rFonts w:ascii="MS PMincho" w:eastAsia="MS PMincho" w:hAnsi="MS PMincho"/>
          <w:bCs/>
          <w:kern w:val="36"/>
          <w:sz w:val="22"/>
        </w:rPr>
      </w:pPr>
      <w:r w:rsidRPr="005E4E25">
        <w:rPr>
          <w:rFonts w:ascii="MS PMincho" w:eastAsia="MS PMincho" w:hAnsi="MS PMincho" w:hint="eastAsia"/>
          <w:bCs/>
          <w:kern w:val="36"/>
          <w:sz w:val="22"/>
        </w:rPr>
        <w:t>テーマ：中国からの資本流出・外貨準備減少と一帯一路の今後(仮題)</w:t>
      </w:r>
    </w:p>
    <w:p w:rsidR="005E4E25" w:rsidRPr="005E4E25" w:rsidRDefault="005E4E25" w:rsidP="005E4E25">
      <w:pPr>
        <w:ind w:firstLineChars="500" w:firstLine="1100"/>
        <w:rPr>
          <w:rFonts w:ascii="MS PMincho" w:eastAsia="MS PMincho" w:hAnsi="MS PMincho"/>
          <w:bCs/>
          <w:kern w:val="36"/>
          <w:sz w:val="22"/>
          <w:lang w:eastAsia="zh-CN"/>
        </w:rPr>
      </w:pPr>
      <w:r w:rsidRPr="005E4E25">
        <w:rPr>
          <w:rFonts w:ascii="MS PMincho" w:eastAsia="MS PMincho" w:hAnsi="MS PMincho" w:hint="eastAsia"/>
          <w:bCs/>
          <w:kern w:val="36"/>
          <w:sz w:val="22"/>
          <w:lang w:eastAsia="zh-CN"/>
        </w:rPr>
        <w:t>講演者：岩本武和（京都大学公共政策大学院教授／経済学研究科教授）</w:t>
      </w:r>
    </w:p>
    <w:p w:rsidR="005E4E25" w:rsidRPr="005E4E25" w:rsidRDefault="005E4E25" w:rsidP="005E4E25">
      <w:pPr>
        <w:rPr>
          <w:rFonts w:ascii="MS PMincho" w:eastAsia="MS PMincho" w:hAnsi="MS PMincho"/>
          <w:bCs/>
          <w:kern w:val="36"/>
          <w:sz w:val="22"/>
          <w:lang w:eastAsia="zh-CN"/>
        </w:rPr>
      </w:pPr>
      <w:r w:rsidRPr="005E4E25">
        <w:rPr>
          <w:rFonts w:ascii="MS PMincho" w:eastAsia="MS PMincho" w:hAnsi="MS PMincho" w:hint="eastAsia"/>
          <w:bCs/>
          <w:kern w:val="36"/>
          <w:sz w:val="22"/>
          <w:lang w:eastAsia="zh-CN"/>
        </w:rPr>
        <w:t xml:space="preserve">　　</w:t>
      </w:r>
    </w:p>
    <w:p w:rsidR="005E4E25" w:rsidRPr="005E4E25" w:rsidRDefault="005E4E25" w:rsidP="005E4E25">
      <w:pPr>
        <w:ind w:firstLineChars="400" w:firstLine="880"/>
        <w:rPr>
          <w:rFonts w:ascii="MS PMincho" w:eastAsia="MS PMincho" w:hAnsi="MS PMincho"/>
          <w:bCs/>
          <w:kern w:val="36"/>
          <w:sz w:val="22"/>
          <w:lang w:eastAsia="zh-CN"/>
        </w:rPr>
      </w:pPr>
      <w:r w:rsidRPr="005E4E25">
        <w:rPr>
          <w:rFonts w:ascii="MS PMincho" w:eastAsia="MS PMincho" w:hAnsi="MS PMincho" w:hint="eastAsia"/>
          <w:bCs/>
          <w:kern w:val="36"/>
          <w:sz w:val="22"/>
          <w:lang w:eastAsia="zh-CN"/>
        </w:rPr>
        <w:t>■総合討論 16:55-17:40</w:t>
      </w:r>
    </w:p>
    <w:p w:rsidR="005E4E25" w:rsidRPr="005E4E25" w:rsidRDefault="005E4E25" w:rsidP="005E4E25">
      <w:pPr>
        <w:ind w:firstLineChars="400" w:firstLine="880"/>
        <w:rPr>
          <w:rFonts w:ascii="MS PMincho" w:eastAsia="MS PMincho" w:hAnsi="MS PMincho"/>
          <w:bCs/>
          <w:kern w:val="36"/>
          <w:sz w:val="22"/>
          <w:lang w:eastAsia="zh-CN"/>
        </w:rPr>
      </w:pPr>
      <w:r w:rsidRPr="005E4E25">
        <w:rPr>
          <w:rFonts w:ascii="MS PMincho" w:eastAsia="MS PMincho" w:hAnsi="MS PMincho" w:hint="eastAsia"/>
          <w:bCs/>
          <w:kern w:val="36"/>
          <w:sz w:val="22"/>
          <w:lang w:eastAsia="zh-CN"/>
        </w:rPr>
        <w:t xml:space="preserve">  </w:t>
      </w:r>
      <w:proofErr w:type="gramStart"/>
      <w:r w:rsidRPr="005E4E25">
        <w:rPr>
          <w:rFonts w:ascii="MS PMincho" w:eastAsia="MS PMincho" w:hAnsi="MS PMincho" w:hint="eastAsia"/>
          <w:bCs/>
          <w:kern w:val="36"/>
          <w:sz w:val="22"/>
          <w:lang w:eastAsia="zh-CN"/>
        </w:rPr>
        <w:t>呉</w:t>
      </w:r>
      <w:proofErr w:type="gramEnd"/>
      <w:r w:rsidRPr="005E4E25">
        <w:rPr>
          <w:rFonts w:ascii="MS PMincho" w:eastAsia="MS PMincho" w:hAnsi="MS PMincho" w:hint="eastAsia"/>
          <w:bCs/>
          <w:kern w:val="36"/>
          <w:sz w:val="22"/>
          <w:lang w:eastAsia="zh-CN"/>
        </w:rPr>
        <w:t>暁華、孙祁祥、文</w:t>
      </w:r>
      <w:proofErr w:type="gramStart"/>
      <w:r w:rsidRPr="005E4E25">
        <w:rPr>
          <w:rFonts w:ascii="MS PMincho" w:eastAsia="MS PMincho" w:hAnsi="MS PMincho" w:hint="eastAsia"/>
          <w:bCs/>
          <w:kern w:val="36"/>
          <w:sz w:val="22"/>
          <w:lang w:eastAsia="zh-CN"/>
        </w:rPr>
        <w:t>世</w:t>
      </w:r>
      <w:proofErr w:type="gramEnd"/>
      <w:r w:rsidRPr="005E4E25">
        <w:rPr>
          <w:rFonts w:ascii="MS PMincho" w:eastAsia="MS PMincho" w:hAnsi="MS PMincho" w:hint="eastAsia"/>
          <w:bCs/>
          <w:kern w:val="36"/>
          <w:sz w:val="22"/>
          <w:lang w:eastAsia="zh-CN"/>
        </w:rPr>
        <w:t>一、岩本武</w:t>
      </w:r>
      <w:proofErr w:type="gramStart"/>
      <w:r w:rsidRPr="005E4E25">
        <w:rPr>
          <w:rFonts w:ascii="MS PMincho" w:eastAsia="MS PMincho" w:hAnsi="MS PMincho" w:hint="eastAsia"/>
          <w:bCs/>
          <w:kern w:val="36"/>
          <w:sz w:val="22"/>
          <w:lang w:eastAsia="zh-CN"/>
        </w:rPr>
        <w:t>和</w:t>
      </w:r>
      <w:proofErr w:type="gramEnd"/>
    </w:p>
    <w:p w:rsidR="005E4E25" w:rsidRPr="005E4E25" w:rsidRDefault="005E4E25" w:rsidP="005E4E25">
      <w:pPr>
        <w:rPr>
          <w:rFonts w:ascii="MS PMincho" w:eastAsia="MS PMincho" w:hAnsi="MS PMincho"/>
          <w:bCs/>
          <w:kern w:val="36"/>
          <w:sz w:val="22"/>
          <w:lang w:eastAsia="zh-CN"/>
        </w:rPr>
      </w:pPr>
    </w:p>
    <w:p w:rsidR="005E4E25" w:rsidRPr="005E4E25" w:rsidRDefault="005E4E25" w:rsidP="005E4E25">
      <w:pPr>
        <w:rPr>
          <w:rFonts w:ascii="MS PMincho" w:eastAsia="MS PMincho" w:hAnsi="MS PMincho"/>
          <w:b/>
          <w:bCs/>
          <w:kern w:val="36"/>
          <w:sz w:val="22"/>
        </w:rPr>
      </w:pPr>
      <w:r w:rsidRPr="005E4E25">
        <w:rPr>
          <w:rFonts w:ascii="MS PMincho" w:eastAsia="MS PMincho" w:hAnsi="MS PMincho" w:hint="eastAsia"/>
          <w:b/>
          <w:bCs/>
          <w:kern w:val="36"/>
          <w:sz w:val="22"/>
          <w:lang w:eastAsia="zh-CN"/>
        </w:rPr>
        <w:t xml:space="preserve">　　</w:t>
      </w:r>
      <w:r w:rsidRPr="005E4E25">
        <w:rPr>
          <w:rFonts w:ascii="MS PMincho" w:eastAsia="MS PMincho" w:hAnsi="MS PMincho" w:hint="eastAsia"/>
          <w:b/>
          <w:bCs/>
          <w:kern w:val="36"/>
          <w:sz w:val="22"/>
        </w:rPr>
        <w:t>閉会挨拶</w:t>
      </w:r>
      <w:r w:rsidRPr="005E4E25">
        <w:rPr>
          <w:rFonts w:ascii="MS PMincho" w:eastAsia="MS PMincho" w:hAnsi="MS PMincho" w:hint="eastAsia"/>
          <w:bCs/>
          <w:kern w:val="36"/>
          <w:sz w:val="22"/>
        </w:rPr>
        <w:t>：17:40-17:50</w:t>
      </w:r>
    </w:p>
    <w:p w:rsidR="005E4E25" w:rsidRPr="005E4E25" w:rsidRDefault="005E4E25" w:rsidP="005E4E25">
      <w:pPr>
        <w:rPr>
          <w:rFonts w:ascii="MS PMincho" w:eastAsia="MS PMincho" w:hAnsi="MS PMincho"/>
          <w:bCs/>
          <w:kern w:val="36"/>
          <w:sz w:val="22"/>
        </w:rPr>
      </w:pPr>
      <w:r w:rsidRPr="005E4E25">
        <w:rPr>
          <w:rFonts w:ascii="MS PMincho" w:eastAsia="MS PMincho" w:hAnsi="MS PMincho" w:hint="eastAsia"/>
          <w:bCs/>
          <w:kern w:val="36"/>
          <w:sz w:val="22"/>
        </w:rPr>
        <w:t xml:space="preserve">　　　　　藤井秀樹（京都大学経済学研究科教授・東アジア経済研究センター長）</w:t>
      </w:r>
    </w:p>
    <w:p w:rsidR="00165E0D" w:rsidRPr="005E4E25" w:rsidRDefault="00165E0D" w:rsidP="00165E0D">
      <w:pPr>
        <w:spacing w:line="200" w:lineRule="exact"/>
        <w:rPr>
          <w:rFonts w:ascii="MS Gothic" w:eastAsia="MS Gothic" w:hAnsi="MS Gothic"/>
          <w:sz w:val="16"/>
          <w:szCs w:val="16"/>
        </w:rPr>
      </w:pPr>
    </w:p>
    <w:p w:rsidR="00165E0D" w:rsidRPr="00B91ABD" w:rsidRDefault="00165E0D" w:rsidP="00165E0D">
      <w:pPr>
        <w:pStyle w:val="1"/>
        <w:rPr>
          <w:rFonts w:ascii="Century" w:eastAsiaTheme="minorEastAsia" w:hAnsi="Century"/>
        </w:rPr>
      </w:pPr>
      <w:bookmarkStart w:id="10" w:name="_Toc394313587"/>
      <w:bookmarkStart w:id="11" w:name="_Toc451185654"/>
      <w:bookmarkStart w:id="12" w:name="_Toc461014115"/>
      <w:bookmarkStart w:id="13" w:name="_Toc494183698"/>
      <w:r w:rsidRPr="00EE7397">
        <w:rPr>
          <w:rFonts w:ascii="Century" w:hAnsi="Century"/>
        </w:rPr>
        <w:lastRenderedPageBreak/>
        <w:t>中国ニュ</w:t>
      </w:r>
      <w:r w:rsidRPr="00F031DA">
        <w:rPr>
          <w:rFonts w:ascii="Century" w:eastAsiaTheme="minorEastAsia" w:hAnsi="Century"/>
        </w:rPr>
        <w:t>ー</w:t>
      </w:r>
      <w:r w:rsidRPr="008577FF">
        <w:rPr>
          <w:rFonts w:ascii="Century" w:hAnsi="Century"/>
        </w:rPr>
        <w:t>ス</w:t>
      </w:r>
      <w:bookmarkEnd w:id="10"/>
      <w:r w:rsidR="0065431A">
        <w:rPr>
          <w:rFonts w:ascii="Century" w:eastAsiaTheme="minorEastAsia" w:hAnsi="Century" w:hint="eastAsia"/>
        </w:rPr>
        <w:t>9</w:t>
      </w:r>
      <w:r w:rsidR="008F329B">
        <w:rPr>
          <w:rFonts w:ascii="Century" w:eastAsiaTheme="minorEastAsia" w:hAnsi="Century" w:hint="eastAsia"/>
        </w:rPr>
        <w:t>.</w:t>
      </w:r>
      <w:r w:rsidR="00192210">
        <w:rPr>
          <w:rFonts w:ascii="Century" w:eastAsiaTheme="minorEastAsia" w:hAnsi="Century" w:hint="eastAsia"/>
        </w:rPr>
        <w:t>1</w:t>
      </w:r>
      <w:r w:rsidR="003E4A82">
        <w:rPr>
          <w:rFonts w:ascii="Century" w:eastAsiaTheme="minorEastAsia" w:hAnsi="Century" w:hint="eastAsia"/>
        </w:rPr>
        <w:t>8</w:t>
      </w:r>
      <w:r w:rsidRPr="008F329B">
        <w:rPr>
          <w:rFonts w:ascii="Century" w:eastAsiaTheme="minorEastAsia" w:hAnsi="Century" w:hint="eastAsia"/>
        </w:rPr>
        <w:t>-</w:t>
      </w:r>
      <w:bookmarkEnd w:id="11"/>
      <w:bookmarkEnd w:id="12"/>
      <w:r w:rsidR="00C616AC">
        <w:rPr>
          <w:rFonts w:ascii="Century" w:eastAsiaTheme="minorEastAsia" w:hAnsi="Century"/>
        </w:rPr>
        <w:t>9</w:t>
      </w:r>
      <w:r w:rsidR="00203C86" w:rsidRPr="008F329B">
        <w:rPr>
          <w:rFonts w:ascii="Century" w:eastAsiaTheme="minorEastAsia" w:hAnsi="Century"/>
        </w:rPr>
        <w:t>.</w:t>
      </w:r>
      <w:r w:rsidR="003E4A82">
        <w:rPr>
          <w:rFonts w:ascii="Century" w:eastAsiaTheme="minorEastAsia" w:hAnsi="Century" w:hint="eastAsia"/>
        </w:rPr>
        <w:t>24</w:t>
      </w:r>
      <w:bookmarkEnd w:id="13"/>
    </w:p>
    <w:p w:rsidR="00192210" w:rsidRPr="003E4A82" w:rsidRDefault="00165E0D" w:rsidP="003E4A82">
      <w:pPr>
        <w:spacing w:after="240"/>
        <w:rPr>
          <w:rFonts w:eastAsia="宋体" w:hint="eastAsia"/>
          <w:b/>
          <w:color w:val="C00000"/>
          <w:lang w:eastAsia="zh-CN"/>
        </w:rPr>
      </w:pPr>
      <w:bookmarkStart w:id="14" w:name="_Toc404203935"/>
      <w:r w:rsidRPr="00EE7397">
        <w:rPr>
          <w:b/>
          <w:color w:val="C00000"/>
        </w:rPr>
        <w:t>HEADLINES</w:t>
      </w:r>
    </w:p>
    <w:p w:rsidR="003E4A82" w:rsidRPr="003E4A82" w:rsidRDefault="003E4A82" w:rsidP="003E4A82">
      <w:pPr>
        <w:pStyle w:val="12"/>
        <w:numPr>
          <w:ilvl w:val="0"/>
          <w:numId w:val="46"/>
        </w:numPr>
        <w:ind w:leftChars="0"/>
        <w:rPr>
          <w:b/>
          <w:bCs/>
          <w:sz w:val="22"/>
        </w:rPr>
      </w:pPr>
      <w:r w:rsidRPr="003E4A82">
        <w:rPr>
          <w:rFonts w:hint="eastAsia"/>
          <w:b/>
          <w:bCs/>
          <w:sz w:val="22"/>
        </w:rPr>
        <w:t>ベネズエラ、人民元を原油決済通貨に指定</w:t>
      </w:r>
    </w:p>
    <w:p w:rsidR="003E4A82" w:rsidRPr="003E4A82" w:rsidRDefault="003E4A82" w:rsidP="003E4A82">
      <w:pPr>
        <w:pStyle w:val="12"/>
        <w:numPr>
          <w:ilvl w:val="0"/>
          <w:numId w:val="46"/>
        </w:numPr>
        <w:ind w:leftChars="0"/>
        <w:rPr>
          <w:b/>
          <w:bCs/>
          <w:sz w:val="22"/>
        </w:rPr>
      </w:pPr>
      <w:r w:rsidRPr="003E4A82">
        <w:rPr>
          <w:rFonts w:hint="eastAsia"/>
          <w:b/>
          <w:bCs/>
          <w:sz w:val="22"/>
        </w:rPr>
        <w:t>長江経済ベルト、五大分野に世界級製造業クラスターを育成</w:t>
      </w:r>
    </w:p>
    <w:p w:rsidR="003E4A82" w:rsidRPr="003E4A82" w:rsidRDefault="003E4A82" w:rsidP="003E4A82">
      <w:pPr>
        <w:pStyle w:val="12"/>
        <w:numPr>
          <w:ilvl w:val="0"/>
          <w:numId w:val="46"/>
        </w:numPr>
        <w:ind w:leftChars="0"/>
        <w:rPr>
          <w:b/>
          <w:bCs/>
          <w:sz w:val="22"/>
        </w:rPr>
      </w:pPr>
      <w:r w:rsidRPr="003E4A82">
        <w:rPr>
          <w:rFonts w:hint="eastAsia"/>
          <w:b/>
          <w:bCs/>
          <w:sz w:val="22"/>
        </w:rPr>
        <w:t>中国初の国際投資紛争の仲裁法、</w:t>
      </w:r>
      <w:r w:rsidRPr="003E4A82">
        <w:rPr>
          <w:rFonts w:hint="eastAsia"/>
          <w:b/>
          <w:bCs/>
          <w:sz w:val="22"/>
        </w:rPr>
        <w:t>10</w:t>
      </w:r>
      <w:r w:rsidRPr="003E4A82">
        <w:rPr>
          <w:rFonts w:hint="eastAsia"/>
          <w:b/>
          <w:bCs/>
          <w:sz w:val="22"/>
        </w:rPr>
        <w:t>月</w:t>
      </w:r>
      <w:r w:rsidRPr="003E4A82">
        <w:rPr>
          <w:rFonts w:hint="eastAsia"/>
          <w:b/>
          <w:bCs/>
          <w:sz w:val="22"/>
        </w:rPr>
        <w:t>1</w:t>
      </w:r>
      <w:r w:rsidRPr="003E4A82">
        <w:rPr>
          <w:rFonts w:hint="eastAsia"/>
          <w:b/>
          <w:bCs/>
          <w:sz w:val="22"/>
        </w:rPr>
        <w:t>日から施行</w:t>
      </w:r>
    </w:p>
    <w:p w:rsidR="003E4A82" w:rsidRPr="003E4A82" w:rsidRDefault="003E4A82" w:rsidP="003E4A82">
      <w:pPr>
        <w:pStyle w:val="12"/>
        <w:numPr>
          <w:ilvl w:val="0"/>
          <w:numId w:val="46"/>
        </w:numPr>
        <w:ind w:leftChars="0"/>
        <w:rPr>
          <w:b/>
          <w:bCs/>
          <w:sz w:val="22"/>
        </w:rPr>
      </w:pPr>
      <w:r w:rsidRPr="003E4A82">
        <w:rPr>
          <w:rFonts w:hint="eastAsia"/>
          <w:b/>
          <w:bCs/>
          <w:sz w:val="22"/>
        </w:rPr>
        <w:t>中国が</w:t>
      </w:r>
      <w:r w:rsidRPr="003E4A82">
        <w:rPr>
          <w:rFonts w:hint="eastAsia"/>
          <w:b/>
          <w:bCs/>
          <w:sz w:val="22"/>
        </w:rPr>
        <w:t>6</w:t>
      </w:r>
      <w:r w:rsidRPr="003E4A82">
        <w:rPr>
          <w:rFonts w:hint="eastAsia"/>
          <w:b/>
          <w:bCs/>
          <w:sz w:val="22"/>
        </w:rPr>
        <w:t>ヶ月連続で米国債を購入</w:t>
      </w:r>
    </w:p>
    <w:p w:rsidR="003E4A82" w:rsidRPr="003E4A82" w:rsidRDefault="003E4A82" w:rsidP="003E4A82">
      <w:pPr>
        <w:pStyle w:val="12"/>
        <w:numPr>
          <w:ilvl w:val="0"/>
          <w:numId w:val="46"/>
        </w:numPr>
        <w:ind w:leftChars="0"/>
        <w:rPr>
          <w:b/>
          <w:bCs/>
          <w:sz w:val="22"/>
        </w:rPr>
      </w:pPr>
      <w:r w:rsidRPr="003E4A82">
        <w:rPr>
          <w:rFonts w:hint="eastAsia"/>
          <w:b/>
          <w:bCs/>
          <w:sz w:val="22"/>
        </w:rPr>
        <w:t>中国が世界</w:t>
      </w:r>
      <w:r w:rsidRPr="003E4A82">
        <w:rPr>
          <w:rFonts w:hint="eastAsia"/>
          <w:b/>
          <w:bCs/>
          <w:sz w:val="22"/>
        </w:rPr>
        <w:t>2</w:t>
      </w:r>
      <w:r w:rsidRPr="003E4A82">
        <w:rPr>
          <w:rFonts w:hint="eastAsia"/>
          <w:b/>
          <w:bCs/>
          <w:sz w:val="22"/>
        </w:rPr>
        <w:t>位の医薬品市場に</w:t>
      </w:r>
    </w:p>
    <w:p w:rsidR="003E4A82" w:rsidRPr="003E4A82" w:rsidRDefault="003E4A82" w:rsidP="003E4A82">
      <w:pPr>
        <w:pStyle w:val="12"/>
        <w:numPr>
          <w:ilvl w:val="0"/>
          <w:numId w:val="46"/>
        </w:numPr>
        <w:ind w:leftChars="0"/>
        <w:rPr>
          <w:b/>
          <w:bCs/>
          <w:sz w:val="22"/>
        </w:rPr>
      </w:pPr>
      <w:r w:rsidRPr="003E4A82">
        <w:rPr>
          <w:rFonts w:hint="eastAsia"/>
          <w:b/>
          <w:bCs/>
          <w:sz w:val="22"/>
        </w:rPr>
        <w:t>中国保険産業協会調査結果：高学歴・既婚者ほど保険の購入を好む</w:t>
      </w:r>
    </w:p>
    <w:p w:rsidR="003E4A82" w:rsidRPr="003E4A82" w:rsidRDefault="003E4A82" w:rsidP="003E4A82">
      <w:pPr>
        <w:pStyle w:val="12"/>
        <w:numPr>
          <w:ilvl w:val="0"/>
          <w:numId w:val="46"/>
        </w:numPr>
        <w:ind w:leftChars="0"/>
        <w:rPr>
          <w:b/>
          <w:bCs/>
          <w:sz w:val="22"/>
        </w:rPr>
      </w:pPr>
      <w:r w:rsidRPr="003E4A82">
        <w:rPr>
          <w:rFonts w:hint="eastAsia"/>
          <w:b/>
          <w:bCs/>
          <w:sz w:val="22"/>
        </w:rPr>
        <w:t>環境衛生市場、中国で高度成長期に入る</w:t>
      </w:r>
    </w:p>
    <w:p w:rsidR="003E4A82" w:rsidRPr="003E4A82" w:rsidRDefault="003E4A82" w:rsidP="003E4A82">
      <w:pPr>
        <w:pStyle w:val="12"/>
        <w:numPr>
          <w:ilvl w:val="0"/>
          <w:numId w:val="46"/>
        </w:numPr>
        <w:ind w:leftChars="0"/>
        <w:rPr>
          <w:b/>
          <w:bCs/>
          <w:sz w:val="22"/>
        </w:rPr>
      </w:pPr>
      <w:r w:rsidRPr="003E4A82">
        <w:rPr>
          <w:rFonts w:hint="eastAsia"/>
          <w:b/>
          <w:bCs/>
          <w:sz w:val="22"/>
        </w:rPr>
        <w:t>北京に「シェア農園」</w:t>
      </w:r>
      <w:r w:rsidRPr="003E4A82">
        <w:rPr>
          <w:rFonts w:hint="eastAsia"/>
          <w:b/>
          <w:bCs/>
          <w:sz w:val="22"/>
        </w:rPr>
        <w:t>2000</w:t>
      </w:r>
      <w:r w:rsidRPr="003E4A82">
        <w:rPr>
          <w:rFonts w:hint="eastAsia"/>
          <w:b/>
          <w:bCs/>
          <w:sz w:val="22"/>
        </w:rPr>
        <w:t>ヶ所が登場</w:t>
      </w:r>
    </w:p>
    <w:p w:rsidR="003E4A82" w:rsidRPr="003E4A82" w:rsidRDefault="003E4A82" w:rsidP="003E4A82">
      <w:pPr>
        <w:pStyle w:val="12"/>
        <w:numPr>
          <w:ilvl w:val="0"/>
          <w:numId w:val="46"/>
        </w:numPr>
        <w:ind w:leftChars="0"/>
        <w:rPr>
          <w:b/>
          <w:bCs/>
          <w:sz w:val="22"/>
        </w:rPr>
      </w:pPr>
      <w:r w:rsidRPr="003E4A82">
        <w:rPr>
          <w:rFonts w:hint="eastAsia"/>
          <w:b/>
          <w:bCs/>
          <w:sz w:val="22"/>
        </w:rPr>
        <w:t>上半期、電子商取引額は</w:t>
      </w:r>
      <w:r w:rsidRPr="003E4A82">
        <w:rPr>
          <w:rFonts w:hint="eastAsia"/>
          <w:b/>
          <w:bCs/>
          <w:sz w:val="22"/>
        </w:rPr>
        <w:t>13</w:t>
      </w:r>
      <w:r w:rsidRPr="003E4A82">
        <w:rPr>
          <w:rFonts w:hint="eastAsia"/>
          <w:b/>
          <w:bCs/>
          <w:sz w:val="22"/>
        </w:rPr>
        <w:t>兆</w:t>
      </w:r>
      <w:r w:rsidRPr="003E4A82">
        <w:rPr>
          <w:rFonts w:hint="eastAsia"/>
          <w:b/>
          <w:bCs/>
          <w:sz w:val="22"/>
        </w:rPr>
        <w:t>3500</w:t>
      </w:r>
      <w:r w:rsidRPr="003E4A82">
        <w:rPr>
          <w:rFonts w:hint="eastAsia"/>
          <w:b/>
          <w:bCs/>
          <w:sz w:val="22"/>
        </w:rPr>
        <w:t>億元</w:t>
      </w:r>
    </w:p>
    <w:p w:rsidR="003E4A82" w:rsidRDefault="003E4A82" w:rsidP="003E4A82">
      <w:pPr>
        <w:pStyle w:val="12"/>
        <w:numPr>
          <w:ilvl w:val="0"/>
          <w:numId w:val="46"/>
        </w:numPr>
        <w:ind w:leftChars="0"/>
        <w:rPr>
          <w:b/>
          <w:bCs/>
          <w:sz w:val="22"/>
        </w:rPr>
      </w:pPr>
      <w:r w:rsidRPr="003E4A82">
        <w:rPr>
          <w:rFonts w:hint="eastAsia"/>
          <w:b/>
          <w:bCs/>
          <w:sz w:val="22"/>
        </w:rPr>
        <w:t>8</w:t>
      </w:r>
      <w:r w:rsidRPr="003E4A82">
        <w:rPr>
          <w:rFonts w:hint="eastAsia"/>
          <w:b/>
          <w:bCs/>
          <w:sz w:val="22"/>
        </w:rPr>
        <w:t>月の大都市不動産価格は下落の傾向</w:t>
      </w:r>
    </w:p>
    <w:p w:rsidR="003E4A82" w:rsidRPr="003E4A82" w:rsidRDefault="003E4A82" w:rsidP="003E4A82">
      <w:pPr>
        <w:pStyle w:val="12"/>
        <w:ind w:leftChars="0" w:left="420"/>
        <w:rPr>
          <w:rFonts w:hint="eastAsia"/>
          <w:b/>
          <w:bCs/>
          <w:sz w:val="22"/>
        </w:rPr>
      </w:pPr>
    </w:p>
    <w:p w:rsidR="003E4A82" w:rsidRPr="003E4A82" w:rsidRDefault="003E4A82" w:rsidP="003E4A82">
      <w:pPr>
        <w:pStyle w:val="2"/>
        <w:spacing w:after="180"/>
        <w:rPr>
          <w:rFonts w:ascii="Times New Roman" w:hAnsi="Times New Roman" w:cs="Times New Roman"/>
          <w:sz w:val="22"/>
          <w:szCs w:val="21"/>
        </w:rPr>
      </w:pPr>
      <w:r w:rsidRPr="003E4A82">
        <w:rPr>
          <w:rFonts w:ascii="Times New Roman" w:hAnsi="Times New Roman" w:cs="Times New Roman" w:hint="eastAsia"/>
          <w:sz w:val="22"/>
          <w:szCs w:val="21"/>
        </w:rPr>
        <w:t>ベネズエラ、人民元を原油決済通貨に指定</w:t>
      </w:r>
    </w:p>
    <w:p w:rsidR="003E4A82" w:rsidRPr="003E4A82" w:rsidRDefault="00DE374F" w:rsidP="003E4A82">
      <w:pPr>
        <w:pStyle w:val="af6"/>
        <w:spacing w:before="0" w:beforeAutospacing="0" w:after="0" w:afterAutospacing="0" w:line="276" w:lineRule="auto"/>
        <w:ind w:leftChars="1000" w:left="2100"/>
        <w:jc w:val="both"/>
        <w:rPr>
          <w:rFonts w:eastAsia="MS PMincho"/>
          <w:bCs/>
          <w:kern w:val="36"/>
          <w:sz w:val="22"/>
          <w:szCs w:val="22"/>
          <w:lang w:eastAsia="ja-JP"/>
        </w:rPr>
      </w:pPr>
      <w:r>
        <w:rPr>
          <w:rFonts w:eastAsia="MS PMincho" w:hint="eastAsia"/>
          <w:bCs/>
          <w:noProof/>
          <w:kern w:val="36"/>
          <w:sz w:val="22"/>
          <w:szCs w:val="22"/>
        </w:rPr>
        <w:drawing>
          <wp:anchor distT="0" distB="0" distL="114300" distR="114300" simplePos="0" relativeHeight="251660800" behindDoc="0" locked="0" layoutInCell="1" allowOverlap="1">
            <wp:simplePos x="0" y="0"/>
            <wp:positionH relativeFrom="column">
              <wp:posOffset>1333500</wp:posOffset>
            </wp:positionH>
            <wp:positionV relativeFrom="paragraph">
              <wp:posOffset>27940</wp:posOffset>
            </wp:positionV>
            <wp:extent cx="3150235" cy="2095500"/>
            <wp:effectExtent l="0" t="0" r="0" b="0"/>
            <wp:wrapThrough wrapText="bothSides">
              <wp:wrapPolygon edited="0">
                <wp:start x="0" y="0"/>
                <wp:lineTo x="0" y="21404"/>
                <wp:lineTo x="21421" y="21404"/>
                <wp:lineTo x="21421" y="0"/>
                <wp:lineTo x="0" y="0"/>
              </wp:wrapPolygon>
            </wp:wrapThrough>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nezuela_has_the_world_s_largest_oil_reserve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50235" cy="2095500"/>
                    </a:xfrm>
                    <a:prstGeom prst="rect">
                      <a:avLst/>
                    </a:prstGeom>
                  </pic:spPr>
                </pic:pic>
              </a:graphicData>
            </a:graphic>
            <wp14:sizeRelH relativeFrom="margin">
              <wp14:pctWidth>0</wp14:pctWidth>
            </wp14:sizeRelH>
            <wp14:sizeRelV relativeFrom="margin">
              <wp14:pctHeight>0</wp14:pctHeight>
            </wp14:sizeRelV>
          </wp:anchor>
        </w:drawing>
      </w:r>
      <w:r w:rsidR="003E4A82" w:rsidRPr="003E4A82">
        <w:rPr>
          <w:rFonts w:eastAsia="MS PMincho" w:hint="eastAsia"/>
          <w:bCs/>
          <w:kern w:val="36"/>
          <w:sz w:val="22"/>
          <w:szCs w:val="22"/>
          <w:lang w:eastAsia="ja-JP"/>
        </w:rPr>
        <w:t xml:space="preserve">【黄金網総合　</w:t>
      </w:r>
      <w:r w:rsidR="003E4A82" w:rsidRPr="003E4A82">
        <w:rPr>
          <w:rFonts w:eastAsia="MS PMincho" w:hint="eastAsia"/>
          <w:bCs/>
          <w:kern w:val="36"/>
          <w:sz w:val="22"/>
          <w:szCs w:val="22"/>
          <w:lang w:eastAsia="ja-JP"/>
        </w:rPr>
        <w:t>9</w:t>
      </w:r>
      <w:r w:rsidR="003E4A82" w:rsidRPr="003E4A82">
        <w:rPr>
          <w:rFonts w:eastAsia="MS PMincho" w:hint="eastAsia"/>
          <w:bCs/>
          <w:kern w:val="36"/>
          <w:sz w:val="22"/>
          <w:szCs w:val="22"/>
          <w:lang w:eastAsia="ja-JP"/>
        </w:rPr>
        <w:t>月</w:t>
      </w:r>
      <w:r w:rsidR="003E4A82" w:rsidRPr="003E4A82">
        <w:rPr>
          <w:rFonts w:eastAsia="MS PMincho" w:hint="eastAsia"/>
          <w:bCs/>
          <w:kern w:val="36"/>
          <w:sz w:val="22"/>
          <w:szCs w:val="22"/>
          <w:lang w:eastAsia="ja-JP"/>
        </w:rPr>
        <w:t>19</w:t>
      </w:r>
      <w:r w:rsidR="003E4A82" w:rsidRPr="003E4A82">
        <w:rPr>
          <w:rFonts w:eastAsia="MS PMincho" w:hint="eastAsia"/>
          <w:bCs/>
          <w:kern w:val="36"/>
          <w:sz w:val="22"/>
          <w:szCs w:val="22"/>
          <w:lang w:eastAsia="ja-JP"/>
        </w:rPr>
        <w:t>日】ベネズエラ石油当局は</w:t>
      </w:r>
      <w:r w:rsidR="003E4A82" w:rsidRPr="003E4A82">
        <w:rPr>
          <w:rFonts w:eastAsia="MS PMincho" w:hint="eastAsia"/>
          <w:bCs/>
          <w:kern w:val="36"/>
          <w:sz w:val="22"/>
          <w:szCs w:val="22"/>
          <w:lang w:eastAsia="ja-JP"/>
        </w:rPr>
        <w:t>9</w:t>
      </w:r>
      <w:r w:rsidR="003E4A82" w:rsidRPr="003E4A82">
        <w:rPr>
          <w:rFonts w:eastAsia="MS PMincho" w:hint="eastAsia"/>
          <w:bCs/>
          <w:kern w:val="36"/>
          <w:sz w:val="22"/>
          <w:szCs w:val="22"/>
          <w:lang w:eastAsia="ja-JP"/>
        </w:rPr>
        <w:t>月</w:t>
      </w:r>
      <w:r w:rsidR="003E4A82" w:rsidRPr="003E4A82">
        <w:rPr>
          <w:rFonts w:eastAsia="MS PMincho" w:hint="eastAsia"/>
          <w:bCs/>
          <w:kern w:val="36"/>
          <w:sz w:val="22"/>
          <w:szCs w:val="22"/>
          <w:lang w:eastAsia="ja-JP"/>
        </w:rPr>
        <w:t>15</w:t>
      </w:r>
      <w:r w:rsidR="003E4A82" w:rsidRPr="003E4A82">
        <w:rPr>
          <w:rFonts w:eastAsia="MS PMincho" w:hint="eastAsia"/>
          <w:bCs/>
          <w:kern w:val="36"/>
          <w:sz w:val="22"/>
          <w:szCs w:val="22"/>
          <w:lang w:eastAsia="ja-JP"/>
        </w:rPr>
        <w:t>日、今後人民元建て原油決済を実施することを公告で発表した。今回の措置はベネズエラの決済通貨から米ドルを排除するためであり、ベネズエラ大統領のマドゥーロ氏が最近宣言した『米ドルの暴政』から解放する計画を実行するためである。また、ロイター通信</w:t>
      </w:r>
      <w:r w:rsidR="003E4A82" w:rsidRPr="003E4A82">
        <w:rPr>
          <w:rFonts w:eastAsia="MS PMincho" w:hint="eastAsia"/>
          <w:bCs/>
          <w:kern w:val="36"/>
          <w:sz w:val="22"/>
          <w:szCs w:val="22"/>
          <w:lang w:eastAsia="ja-JP"/>
        </w:rPr>
        <w:t>9</w:t>
      </w:r>
      <w:r w:rsidR="003E4A82" w:rsidRPr="003E4A82">
        <w:rPr>
          <w:rFonts w:eastAsia="MS PMincho" w:hint="eastAsia"/>
          <w:bCs/>
          <w:kern w:val="36"/>
          <w:sz w:val="22"/>
          <w:szCs w:val="22"/>
          <w:lang w:eastAsia="ja-JP"/>
        </w:rPr>
        <w:t>月</w:t>
      </w:r>
      <w:r w:rsidR="003E4A82" w:rsidRPr="003E4A82">
        <w:rPr>
          <w:rFonts w:eastAsia="MS PMincho" w:hint="eastAsia"/>
          <w:bCs/>
          <w:kern w:val="36"/>
          <w:sz w:val="22"/>
          <w:szCs w:val="22"/>
          <w:lang w:eastAsia="ja-JP"/>
        </w:rPr>
        <w:t>18</w:t>
      </w:r>
      <w:r w:rsidR="003E4A82" w:rsidRPr="003E4A82">
        <w:rPr>
          <w:rFonts w:eastAsia="MS PMincho" w:hint="eastAsia"/>
          <w:bCs/>
          <w:kern w:val="36"/>
          <w:sz w:val="22"/>
          <w:szCs w:val="22"/>
          <w:lang w:eastAsia="ja-JP"/>
        </w:rPr>
        <w:t>日の報道によると、マドゥーロ氏は、ベネズエラ政府は将来にわたって米ドルを使用しないと宣言した。</w:t>
      </w:r>
    </w:p>
    <w:p w:rsidR="003E4A82" w:rsidRPr="003E4A82" w:rsidRDefault="003E4A82" w:rsidP="003E4A82">
      <w:pPr>
        <w:pStyle w:val="af6"/>
        <w:spacing w:before="0" w:beforeAutospacing="0" w:after="0" w:afterAutospacing="0" w:line="276" w:lineRule="auto"/>
        <w:ind w:leftChars="1000" w:left="2100"/>
        <w:jc w:val="both"/>
        <w:rPr>
          <w:rFonts w:eastAsia="MS PMincho"/>
          <w:bCs/>
          <w:kern w:val="36"/>
          <w:sz w:val="22"/>
          <w:szCs w:val="22"/>
          <w:lang w:eastAsia="ja-JP"/>
        </w:rPr>
      </w:pPr>
    </w:p>
    <w:p w:rsidR="003E4A82" w:rsidRPr="003E4A82" w:rsidRDefault="003E4A82" w:rsidP="003E4A82">
      <w:pPr>
        <w:pStyle w:val="2"/>
        <w:spacing w:after="180"/>
        <w:rPr>
          <w:rFonts w:ascii="Times New Roman" w:hAnsi="Times New Roman" w:cs="Times New Roman"/>
          <w:sz w:val="22"/>
          <w:szCs w:val="21"/>
        </w:rPr>
      </w:pPr>
      <w:r w:rsidRPr="003E4A82">
        <w:rPr>
          <w:rFonts w:ascii="Times New Roman" w:hAnsi="Times New Roman" w:cs="Times New Roman" w:hint="eastAsia"/>
          <w:sz w:val="22"/>
          <w:szCs w:val="21"/>
        </w:rPr>
        <w:t>長江経済ベルト、五大分野に世界級製造業クラスターを育成</w:t>
      </w:r>
    </w:p>
    <w:p w:rsidR="003E4A82" w:rsidRPr="003E4A82" w:rsidRDefault="003E4A82" w:rsidP="003E4A82">
      <w:pPr>
        <w:pStyle w:val="af6"/>
        <w:spacing w:before="0" w:beforeAutospacing="0" w:after="0" w:afterAutospacing="0" w:line="276" w:lineRule="auto"/>
        <w:ind w:leftChars="1000" w:left="2100"/>
        <w:jc w:val="both"/>
        <w:rPr>
          <w:rFonts w:eastAsia="MS PMincho"/>
          <w:bCs/>
          <w:kern w:val="36"/>
          <w:sz w:val="22"/>
          <w:szCs w:val="22"/>
          <w:lang w:eastAsia="ja-JP"/>
        </w:rPr>
      </w:pPr>
      <w:r w:rsidRPr="003E4A82">
        <w:rPr>
          <w:rFonts w:eastAsia="MS PMincho" w:hint="eastAsia"/>
          <w:bCs/>
          <w:kern w:val="36"/>
          <w:sz w:val="22"/>
          <w:szCs w:val="22"/>
          <w:lang w:eastAsia="ja-JP"/>
        </w:rPr>
        <w:t xml:space="preserve">【経済参考報　</w:t>
      </w:r>
      <w:r w:rsidRPr="003E4A82">
        <w:rPr>
          <w:rFonts w:eastAsia="MS PMincho"/>
          <w:bCs/>
          <w:kern w:val="36"/>
          <w:sz w:val="22"/>
          <w:szCs w:val="22"/>
          <w:lang w:eastAsia="ja-JP"/>
        </w:rPr>
        <w:t>9</w:t>
      </w:r>
      <w:r w:rsidRPr="003E4A82">
        <w:rPr>
          <w:rFonts w:eastAsia="MS PMincho" w:hint="eastAsia"/>
          <w:bCs/>
          <w:kern w:val="36"/>
          <w:sz w:val="22"/>
          <w:szCs w:val="22"/>
          <w:lang w:eastAsia="ja-JP"/>
        </w:rPr>
        <w:t>月</w:t>
      </w:r>
      <w:r w:rsidRPr="003E4A82">
        <w:rPr>
          <w:rFonts w:eastAsia="MS PMincho"/>
          <w:bCs/>
          <w:kern w:val="36"/>
          <w:sz w:val="22"/>
          <w:szCs w:val="22"/>
          <w:lang w:eastAsia="ja-JP"/>
        </w:rPr>
        <w:t>20</w:t>
      </w:r>
      <w:r w:rsidRPr="003E4A82">
        <w:rPr>
          <w:rFonts w:eastAsia="MS PMincho" w:hint="eastAsia"/>
          <w:bCs/>
          <w:kern w:val="36"/>
          <w:sz w:val="22"/>
          <w:szCs w:val="22"/>
          <w:lang w:eastAsia="ja-JP"/>
        </w:rPr>
        <w:t>日】中国国家発展改革委員会、工業情報化部などの政府部門によると、長江経済ベルトは区域内現存の産業基礎を利用し、区域内の上海市、江蘇省、浙江省、安徽省、江西省、湖北省、重慶市、四川省、雲南省、貴州省などの</w:t>
      </w:r>
      <w:r w:rsidRPr="003E4A82">
        <w:rPr>
          <w:rFonts w:eastAsia="MS PMincho"/>
          <w:bCs/>
          <w:kern w:val="36"/>
          <w:sz w:val="22"/>
          <w:szCs w:val="22"/>
          <w:lang w:eastAsia="ja-JP"/>
        </w:rPr>
        <w:t>11</w:t>
      </w:r>
      <w:r w:rsidRPr="003E4A82">
        <w:rPr>
          <w:rFonts w:eastAsia="MS PMincho" w:hint="eastAsia"/>
          <w:bCs/>
          <w:kern w:val="36"/>
          <w:sz w:val="22"/>
          <w:szCs w:val="22"/>
          <w:lang w:eastAsia="ja-JP"/>
        </w:rPr>
        <w:t>の省・市の国家級、省級の開発エリアと産業パークエリアで、電子情報、ハイテ</w:t>
      </w:r>
      <w:r w:rsidRPr="003E4A82">
        <w:rPr>
          <w:rFonts w:eastAsia="MS PMincho" w:hint="eastAsia"/>
          <w:bCs/>
          <w:kern w:val="36"/>
          <w:sz w:val="22"/>
          <w:szCs w:val="22"/>
          <w:lang w:eastAsia="ja-JP"/>
        </w:rPr>
        <w:lastRenderedPageBreak/>
        <w:t>ク製造業、自動車、家電、紡績・衣料品といった五大分野で、力を合わせて長江経済ベルト全域をカバーする産業チェーンを構築し、関連産業の移転集中を導くことを通して、資源環境の収容力にふさわしい産業空間配置を形成させ、世界でも先進的なレベルを持つ世界級の製造業クラスターを育成する。そのうち、電子情報産業と関連する開発エリアと産業パークエリアは</w:t>
      </w:r>
      <w:r w:rsidRPr="003E4A82">
        <w:rPr>
          <w:rFonts w:eastAsia="MS PMincho"/>
          <w:bCs/>
          <w:kern w:val="36"/>
          <w:sz w:val="22"/>
          <w:szCs w:val="22"/>
          <w:lang w:eastAsia="ja-JP"/>
        </w:rPr>
        <w:t>52</w:t>
      </w:r>
      <w:r w:rsidRPr="003E4A82">
        <w:rPr>
          <w:rFonts w:eastAsia="MS PMincho" w:hint="eastAsia"/>
          <w:bCs/>
          <w:kern w:val="36"/>
          <w:sz w:val="22"/>
          <w:szCs w:val="22"/>
          <w:lang w:eastAsia="ja-JP"/>
        </w:rPr>
        <w:t>カ所、ハイテク製造業は</w:t>
      </w:r>
      <w:r w:rsidRPr="003E4A82">
        <w:rPr>
          <w:rFonts w:eastAsia="MS PMincho"/>
          <w:bCs/>
          <w:kern w:val="36"/>
          <w:sz w:val="22"/>
          <w:szCs w:val="22"/>
          <w:lang w:eastAsia="ja-JP"/>
        </w:rPr>
        <w:t>82</w:t>
      </w:r>
      <w:r w:rsidRPr="003E4A82">
        <w:rPr>
          <w:rFonts w:eastAsia="MS PMincho" w:hint="eastAsia"/>
          <w:bCs/>
          <w:kern w:val="36"/>
          <w:sz w:val="22"/>
          <w:szCs w:val="22"/>
          <w:lang w:eastAsia="ja-JP"/>
        </w:rPr>
        <w:t>カ所、自動車産業は</w:t>
      </w:r>
      <w:r w:rsidRPr="003E4A82">
        <w:rPr>
          <w:rFonts w:eastAsia="MS PMincho"/>
          <w:bCs/>
          <w:kern w:val="36"/>
          <w:sz w:val="22"/>
          <w:szCs w:val="22"/>
          <w:lang w:eastAsia="ja-JP"/>
        </w:rPr>
        <w:t>20</w:t>
      </w:r>
      <w:r w:rsidRPr="003E4A82">
        <w:rPr>
          <w:rFonts w:eastAsia="MS PMincho" w:hint="eastAsia"/>
          <w:bCs/>
          <w:kern w:val="36"/>
          <w:sz w:val="22"/>
          <w:szCs w:val="22"/>
          <w:lang w:eastAsia="ja-JP"/>
        </w:rPr>
        <w:t>カ所、家電産業は</w:t>
      </w:r>
      <w:r w:rsidRPr="003E4A82">
        <w:rPr>
          <w:rFonts w:eastAsia="MS PMincho"/>
          <w:bCs/>
          <w:kern w:val="36"/>
          <w:sz w:val="22"/>
          <w:szCs w:val="22"/>
          <w:lang w:eastAsia="ja-JP"/>
        </w:rPr>
        <w:t>6</w:t>
      </w:r>
      <w:r w:rsidRPr="003E4A82">
        <w:rPr>
          <w:rFonts w:eastAsia="MS PMincho" w:hint="eastAsia"/>
          <w:bCs/>
          <w:kern w:val="36"/>
          <w:sz w:val="22"/>
          <w:szCs w:val="22"/>
          <w:lang w:eastAsia="ja-JP"/>
        </w:rPr>
        <w:t>カ所、紡績・衣料品産業は</w:t>
      </w:r>
      <w:r w:rsidRPr="003E4A82">
        <w:rPr>
          <w:rFonts w:eastAsia="MS PMincho"/>
          <w:bCs/>
          <w:kern w:val="36"/>
          <w:sz w:val="22"/>
          <w:szCs w:val="22"/>
          <w:lang w:eastAsia="ja-JP"/>
        </w:rPr>
        <w:t>35</w:t>
      </w:r>
      <w:r w:rsidRPr="003E4A82">
        <w:rPr>
          <w:rFonts w:eastAsia="MS PMincho" w:hint="eastAsia"/>
          <w:bCs/>
          <w:kern w:val="36"/>
          <w:sz w:val="22"/>
          <w:szCs w:val="22"/>
          <w:lang w:eastAsia="ja-JP"/>
        </w:rPr>
        <w:t>カ所という。</w:t>
      </w:r>
      <w:r w:rsidRPr="003E4A82">
        <w:rPr>
          <w:rFonts w:eastAsia="MS PMincho"/>
          <w:bCs/>
          <w:kern w:val="36"/>
          <w:sz w:val="22"/>
          <w:szCs w:val="22"/>
          <w:lang w:eastAsia="ja-JP"/>
        </w:rPr>
        <w:t xml:space="preserve"> </w:t>
      </w:r>
    </w:p>
    <w:p w:rsidR="003E4A82" w:rsidRPr="003E4A82" w:rsidRDefault="003E4A82" w:rsidP="003E4A82">
      <w:pPr>
        <w:pStyle w:val="af6"/>
        <w:spacing w:before="0" w:beforeAutospacing="0" w:after="0" w:afterAutospacing="0" w:line="276" w:lineRule="auto"/>
        <w:ind w:leftChars="1000" w:left="2100"/>
        <w:jc w:val="both"/>
        <w:rPr>
          <w:rFonts w:eastAsia="MS PMincho"/>
          <w:bCs/>
          <w:kern w:val="36"/>
          <w:sz w:val="22"/>
          <w:szCs w:val="22"/>
          <w:lang w:eastAsia="ja-JP"/>
        </w:rPr>
      </w:pPr>
    </w:p>
    <w:p w:rsidR="003E4A82" w:rsidRPr="003E4A82" w:rsidRDefault="003E4A82" w:rsidP="003E4A82">
      <w:pPr>
        <w:pStyle w:val="2"/>
        <w:spacing w:after="180"/>
        <w:rPr>
          <w:rFonts w:ascii="Times New Roman" w:hAnsi="Times New Roman" w:cs="Times New Roman"/>
          <w:sz w:val="22"/>
          <w:szCs w:val="21"/>
        </w:rPr>
      </w:pPr>
      <w:r w:rsidRPr="003E4A82">
        <w:rPr>
          <w:rFonts w:ascii="Times New Roman" w:hAnsi="Times New Roman" w:cs="Times New Roman" w:hint="eastAsia"/>
          <w:sz w:val="22"/>
          <w:szCs w:val="21"/>
        </w:rPr>
        <w:t>中国初の国際投資紛争の仲裁法、</w:t>
      </w:r>
      <w:r w:rsidRPr="003E4A82">
        <w:rPr>
          <w:rFonts w:ascii="Times New Roman" w:hAnsi="Times New Roman" w:cs="Times New Roman" w:hint="eastAsia"/>
          <w:sz w:val="22"/>
          <w:szCs w:val="21"/>
        </w:rPr>
        <w:t>10</w:t>
      </w:r>
      <w:r w:rsidRPr="003E4A82">
        <w:rPr>
          <w:rFonts w:ascii="Times New Roman" w:hAnsi="Times New Roman" w:cs="Times New Roman" w:hint="eastAsia"/>
          <w:sz w:val="22"/>
          <w:szCs w:val="21"/>
        </w:rPr>
        <w:t>月</w:t>
      </w:r>
      <w:r w:rsidRPr="003E4A82">
        <w:rPr>
          <w:rFonts w:ascii="Times New Roman" w:hAnsi="Times New Roman" w:cs="Times New Roman" w:hint="eastAsia"/>
          <w:sz w:val="22"/>
          <w:szCs w:val="21"/>
        </w:rPr>
        <w:t>1</w:t>
      </w:r>
      <w:r w:rsidRPr="003E4A82">
        <w:rPr>
          <w:rFonts w:ascii="Times New Roman" w:hAnsi="Times New Roman" w:cs="Times New Roman" w:hint="eastAsia"/>
          <w:sz w:val="22"/>
          <w:szCs w:val="21"/>
        </w:rPr>
        <w:t>日から施行</w:t>
      </w:r>
    </w:p>
    <w:p w:rsidR="003E4A82" w:rsidRPr="003E4A82" w:rsidRDefault="003E4A82" w:rsidP="003E4A82">
      <w:pPr>
        <w:pStyle w:val="af6"/>
        <w:spacing w:before="0" w:beforeAutospacing="0" w:after="0" w:afterAutospacing="0" w:line="276" w:lineRule="auto"/>
        <w:ind w:leftChars="1000" w:left="2100"/>
        <w:jc w:val="both"/>
        <w:rPr>
          <w:rFonts w:eastAsia="MS PMincho"/>
          <w:bCs/>
          <w:kern w:val="36"/>
          <w:sz w:val="22"/>
          <w:szCs w:val="22"/>
          <w:lang w:eastAsia="ja-JP"/>
        </w:rPr>
      </w:pPr>
      <w:r w:rsidRPr="003E4A82">
        <w:rPr>
          <w:rFonts w:eastAsia="MS PMincho" w:hint="eastAsia"/>
          <w:bCs/>
          <w:kern w:val="36"/>
          <w:sz w:val="22"/>
          <w:szCs w:val="22"/>
          <w:lang w:eastAsia="ja-JP"/>
        </w:rPr>
        <w:t>【</w:t>
      </w:r>
      <w:r w:rsidRPr="003E4A82">
        <w:rPr>
          <w:rFonts w:eastAsia="MS PMincho" w:hint="eastAsia"/>
          <w:bCs/>
          <w:kern w:val="36"/>
          <w:sz w:val="22"/>
          <w:szCs w:val="22"/>
          <w:lang w:eastAsia="ja-JP"/>
        </w:rPr>
        <w:t>EGD</w:t>
      </w:r>
      <w:r w:rsidRPr="003E4A82">
        <w:rPr>
          <w:rFonts w:eastAsia="MS PMincho" w:hint="eastAsia"/>
          <w:bCs/>
          <w:kern w:val="36"/>
          <w:sz w:val="22"/>
          <w:szCs w:val="22"/>
          <w:lang w:eastAsia="ja-JP"/>
        </w:rPr>
        <w:t xml:space="preserve">資訊網　</w:t>
      </w:r>
      <w:r w:rsidRPr="003E4A82">
        <w:rPr>
          <w:rFonts w:eastAsia="MS PMincho" w:hint="eastAsia"/>
          <w:bCs/>
          <w:kern w:val="36"/>
          <w:sz w:val="22"/>
          <w:szCs w:val="22"/>
          <w:lang w:eastAsia="ja-JP"/>
        </w:rPr>
        <w:t>9</w:t>
      </w:r>
      <w:r w:rsidRPr="003E4A82">
        <w:rPr>
          <w:rFonts w:eastAsia="MS PMincho" w:hint="eastAsia"/>
          <w:bCs/>
          <w:kern w:val="36"/>
          <w:sz w:val="22"/>
          <w:szCs w:val="22"/>
          <w:lang w:eastAsia="ja-JP"/>
        </w:rPr>
        <w:t>月</w:t>
      </w:r>
      <w:r w:rsidRPr="003E4A82">
        <w:rPr>
          <w:rFonts w:eastAsia="MS PMincho" w:hint="eastAsia"/>
          <w:bCs/>
          <w:kern w:val="36"/>
          <w:sz w:val="22"/>
          <w:szCs w:val="22"/>
          <w:lang w:eastAsia="ja-JP"/>
        </w:rPr>
        <w:t>20</w:t>
      </w:r>
      <w:r w:rsidRPr="003E4A82">
        <w:rPr>
          <w:rFonts w:eastAsia="MS PMincho" w:hint="eastAsia"/>
          <w:bCs/>
          <w:kern w:val="36"/>
          <w:sz w:val="22"/>
          <w:szCs w:val="22"/>
          <w:lang w:eastAsia="ja-JP"/>
        </w:rPr>
        <w:t>日】中国国際貿易促進委員会が</w:t>
      </w:r>
      <w:r w:rsidRPr="003E4A82">
        <w:rPr>
          <w:rFonts w:eastAsia="MS PMincho" w:hint="eastAsia"/>
          <w:bCs/>
          <w:kern w:val="36"/>
          <w:sz w:val="22"/>
          <w:szCs w:val="22"/>
          <w:lang w:eastAsia="ja-JP"/>
        </w:rPr>
        <w:t>19</w:t>
      </w:r>
      <w:r w:rsidRPr="003E4A82">
        <w:rPr>
          <w:rFonts w:eastAsia="MS PMincho" w:hint="eastAsia"/>
          <w:bCs/>
          <w:kern w:val="36"/>
          <w:sz w:val="22"/>
          <w:szCs w:val="22"/>
          <w:lang w:eastAsia="ja-JP"/>
        </w:rPr>
        <w:t>日の定例記者会見で明らかにしたところによると、中国国際経済貿易仲裁委員会が制定した国際投資をめぐる紛争の仲裁法が</w:t>
      </w:r>
      <w:r w:rsidRPr="003E4A82">
        <w:rPr>
          <w:rFonts w:eastAsia="MS PMincho" w:hint="eastAsia"/>
          <w:bCs/>
          <w:kern w:val="36"/>
          <w:sz w:val="22"/>
          <w:szCs w:val="22"/>
          <w:lang w:eastAsia="ja-JP"/>
        </w:rPr>
        <w:t>10</w:t>
      </w:r>
      <w:r w:rsidRPr="003E4A82">
        <w:rPr>
          <w:rFonts w:eastAsia="MS PMincho" w:hint="eastAsia"/>
          <w:bCs/>
          <w:kern w:val="36"/>
          <w:sz w:val="22"/>
          <w:szCs w:val="22"/>
          <w:lang w:eastAsia="ja-JP"/>
        </w:rPr>
        <w:t>月</w:t>
      </w:r>
      <w:r w:rsidRPr="003E4A82">
        <w:rPr>
          <w:rFonts w:eastAsia="MS PMincho" w:hint="eastAsia"/>
          <w:bCs/>
          <w:kern w:val="36"/>
          <w:sz w:val="22"/>
          <w:szCs w:val="22"/>
          <w:lang w:eastAsia="ja-JP"/>
        </w:rPr>
        <w:t>1</w:t>
      </w:r>
      <w:r w:rsidRPr="003E4A82">
        <w:rPr>
          <w:rFonts w:eastAsia="MS PMincho" w:hint="eastAsia"/>
          <w:bCs/>
          <w:kern w:val="36"/>
          <w:sz w:val="22"/>
          <w:szCs w:val="22"/>
          <w:lang w:eastAsia="ja-JP"/>
        </w:rPr>
        <w:t>日から施行される。これは中国の仲裁機関が初めて打ち出す国際投資紛争の仲裁法である。国際投資の仲裁は、投資家と投資先国との間の投資をめぐる紛争を解決する主要な手段であり、中国仲裁委の王承傑副委員長兼事務局長は、「このたび国際投資紛争の仲裁ルールが打ち出され、中国の国際投資仲裁分野における仲裁ルールの空白が埋められたことで、中国の投資仲裁の実践経験が豊富になり発展し、中国のより国際化し、法治化し、円滑化したビジネス環境づくりのために着実な一歩を踏み出したといえる」と述べた。</w:t>
      </w:r>
    </w:p>
    <w:p w:rsidR="003E4A82" w:rsidRPr="003E4A82" w:rsidRDefault="003E4A82" w:rsidP="003E4A82">
      <w:pPr>
        <w:pStyle w:val="af6"/>
        <w:spacing w:before="0" w:beforeAutospacing="0" w:after="0" w:afterAutospacing="0" w:line="276" w:lineRule="auto"/>
        <w:ind w:leftChars="1000" w:left="2100"/>
        <w:jc w:val="both"/>
        <w:rPr>
          <w:rFonts w:eastAsia="MS PMincho"/>
          <w:bCs/>
          <w:kern w:val="36"/>
          <w:sz w:val="22"/>
          <w:szCs w:val="22"/>
          <w:lang w:eastAsia="ja-JP"/>
        </w:rPr>
      </w:pPr>
    </w:p>
    <w:p w:rsidR="003E4A82" w:rsidRPr="003E4A82" w:rsidRDefault="003E4A82" w:rsidP="003E4A82">
      <w:pPr>
        <w:pStyle w:val="2"/>
        <w:spacing w:after="180"/>
        <w:rPr>
          <w:rFonts w:ascii="Times New Roman" w:hAnsi="Times New Roman" w:cs="Times New Roman"/>
          <w:sz w:val="22"/>
          <w:szCs w:val="21"/>
        </w:rPr>
      </w:pPr>
      <w:r w:rsidRPr="003E4A82">
        <w:rPr>
          <w:rFonts w:ascii="Times New Roman" w:hAnsi="Times New Roman" w:cs="Times New Roman" w:hint="eastAsia"/>
          <w:sz w:val="22"/>
          <w:szCs w:val="21"/>
        </w:rPr>
        <w:t>中国が</w:t>
      </w:r>
      <w:r w:rsidRPr="003E4A82">
        <w:rPr>
          <w:rFonts w:ascii="Times New Roman" w:hAnsi="Times New Roman" w:cs="Times New Roman" w:hint="eastAsia"/>
          <w:sz w:val="22"/>
          <w:szCs w:val="21"/>
        </w:rPr>
        <w:t>6</w:t>
      </w:r>
      <w:r w:rsidRPr="003E4A82">
        <w:rPr>
          <w:rFonts w:ascii="Times New Roman" w:hAnsi="Times New Roman" w:cs="Times New Roman" w:hint="eastAsia"/>
          <w:sz w:val="22"/>
          <w:szCs w:val="21"/>
        </w:rPr>
        <w:t>ヶ月連続で米国債を購入</w:t>
      </w:r>
    </w:p>
    <w:p w:rsidR="003E4A82" w:rsidRPr="003E4A82" w:rsidRDefault="00DE374F" w:rsidP="003E4A82">
      <w:pPr>
        <w:pStyle w:val="af6"/>
        <w:spacing w:before="0" w:beforeAutospacing="0" w:after="0" w:afterAutospacing="0" w:line="276" w:lineRule="auto"/>
        <w:ind w:leftChars="1000" w:left="2100"/>
        <w:jc w:val="both"/>
        <w:rPr>
          <w:rFonts w:eastAsia="MS PMincho"/>
          <w:bCs/>
          <w:kern w:val="36"/>
          <w:sz w:val="22"/>
          <w:szCs w:val="22"/>
          <w:lang w:eastAsia="ja-JP"/>
        </w:rPr>
      </w:pPr>
      <w:r>
        <w:rPr>
          <w:rFonts w:eastAsia="MS PMincho" w:hint="eastAsia"/>
          <w:bCs/>
          <w:noProof/>
          <w:kern w:val="36"/>
          <w:sz w:val="22"/>
          <w:szCs w:val="22"/>
        </w:rPr>
        <w:drawing>
          <wp:anchor distT="0" distB="0" distL="114300" distR="114300" simplePos="0" relativeHeight="251662848" behindDoc="0" locked="0" layoutInCell="1" allowOverlap="1">
            <wp:simplePos x="0" y="0"/>
            <wp:positionH relativeFrom="column">
              <wp:posOffset>1333500</wp:posOffset>
            </wp:positionH>
            <wp:positionV relativeFrom="paragraph">
              <wp:posOffset>92710</wp:posOffset>
            </wp:positionV>
            <wp:extent cx="3695700" cy="2312670"/>
            <wp:effectExtent l="0" t="0" r="0" b="0"/>
            <wp:wrapThrough wrapText="bothSides">
              <wp:wrapPolygon edited="0">
                <wp:start x="0" y="0"/>
                <wp:lineTo x="0" y="21351"/>
                <wp:lineTo x="21489" y="21351"/>
                <wp:lineTo x="21489" y="0"/>
                <wp:lineTo x="0" y="0"/>
              </wp:wrapPolygon>
            </wp:wrapThrough>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mg.jpg"/>
                    <pic:cNvPicPr/>
                  </pic:nvPicPr>
                  <pic:blipFill>
                    <a:blip r:embed="rId12">
                      <a:extLst>
                        <a:ext uri="{28A0092B-C50C-407E-A947-70E740481C1C}">
                          <a14:useLocalDpi xmlns:a14="http://schemas.microsoft.com/office/drawing/2010/main" val="0"/>
                        </a:ext>
                      </a:extLst>
                    </a:blip>
                    <a:stretch>
                      <a:fillRect/>
                    </a:stretch>
                  </pic:blipFill>
                  <pic:spPr>
                    <a:xfrm>
                      <a:off x="0" y="0"/>
                      <a:ext cx="3695700" cy="2312670"/>
                    </a:xfrm>
                    <a:prstGeom prst="rect">
                      <a:avLst/>
                    </a:prstGeom>
                  </pic:spPr>
                </pic:pic>
              </a:graphicData>
            </a:graphic>
            <wp14:sizeRelH relativeFrom="margin">
              <wp14:pctWidth>0</wp14:pctWidth>
            </wp14:sizeRelH>
            <wp14:sizeRelV relativeFrom="margin">
              <wp14:pctHeight>0</wp14:pctHeight>
            </wp14:sizeRelV>
          </wp:anchor>
        </w:drawing>
      </w:r>
      <w:r w:rsidR="003E4A82" w:rsidRPr="003E4A82">
        <w:rPr>
          <w:rFonts w:eastAsia="MS PMincho" w:hint="eastAsia"/>
          <w:bCs/>
          <w:kern w:val="36"/>
          <w:sz w:val="22"/>
          <w:szCs w:val="22"/>
          <w:lang w:eastAsia="ja-JP"/>
        </w:rPr>
        <w:t xml:space="preserve">【中国新聞網　</w:t>
      </w:r>
      <w:r w:rsidR="003E4A82" w:rsidRPr="003E4A82">
        <w:rPr>
          <w:rFonts w:eastAsia="MS PMincho" w:hint="eastAsia"/>
          <w:bCs/>
          <w:kern w:val="36"/>
          <w:sz w:val="22"/>
          <w:szCs w:val="22"/>
          <w:lang w:eastAsia="ja-JP"/>
        </w:rPr>
        <w:t>9</w:t>
      </w:r>
      <w:r w:rsidR="003E4A82" w:rsidRPr="003E4A82">
        <w:rPr>
          <w:rFonts w:eastAsia="MS PMincho" w:hint="eastAsia"/>
          <w:bCs/>
          <w:kern w:val="36"/>
          <w:sz w:val="22"/>
          <w:szCs w:val="22"/>
          <w:lang w:eastAsia="ja-JP"/>
        </w:rPr>
        <w:t>月</w:t>
      </w:r>
      <w:r w:rsidR="003E4A82" w:rsidRPr="003E4A82">
        <w:rPr>
          <w:rFonts w:eastAsia="MS PMincho" w:hint="eastAsia"/>
          <w:bCs/>
          <w:kern w:val="36"/>
          <w:sz w:val="22"/>
          <w:szCs w:val="22"/>
          <w:lang w:eastAsia="ja-JP"/>
        </w:rPr>
        <w:t>19</w:t>
      </w:r>
      <w:r w:rsidR="003E4A82" w:rsidRPr="003E4A82">
        <w:rPr>
          <w:rFonts w:eastAsia="MS PMincho" w:hint="eastAsia"/>
          <w:bCs/>
          <w:kern w:val="36"/>
          <w:sz w:val="22"/>
          <w:szCs w:val="22"/>
          <w:lang w:eastAsia="ja-JP"/>
        </w:rPr>
        <w:t>日】米国財務省が</w:t>
      </w:r>
      <w:r w:rsidR="003E4A82" w:rsidRPr="003E4A82">
        <w:rPr>
          <w:rFonts w:eastAsia="MS PMincho" w:hint="eastAsia"/>
          <w:bCs/>
          <w:kern w:val="36"/>
          <w:sz w:val="22"/>
          <w:szCs w:val="22"/>
          <w:lang w:eastAsia="ja-JP"/>
        </w:rPr>
        <w:t>18</w:t>
      </w:r>
      <w:r w:rsidR="003E4A82" w:rsidRPr="003E4A82">
        <w:rPr>
          <w:rFonts w:eastAsia="MS PMincho" w:hint="eastAsia"/>
          <w:bCs/>
          <w:kern w:val="36"/>
          <w:sz w:val="22"/>
          <w:szCs w:val="22"/>
          <w:lang w:eastAsia="ja-JP"/>
        </w:rPr>
        <w:t>日に発表したデータによると、中国は今年</w:t>
      </w:r>
      <w:r w:rsidR="003E4A82" w:rsidRPr="003E4A82">
        <w:rPr>
          <w:rFonts w:eastAsia="MS PMincho" w:hint="eastAsia"/>
          <w:bCs/>
          <w:kern w:val="36"/>
          <w:sz w:val="22"/>
          <w:szCs w:val="22"/>
          <w:lang w:eastAsia="ja-JP"/>
        </w:rPr>
        <w:t>7</w:t>
      </w:r>
      <w:r w:rsidR="003E4A82" w:rsidRPr="003E4A82">
        <w:rPr>
          <w:rFonts w:eastAsia="MS PMincho" w:hint="eastAsia"/>
          <w:bCs/>
          <w:kern w:val="36"/>
          <w:sz w:val="22"/>
          <w:szCs w:val="22"/>
          <w:lang w:eastAsia="ja-JP"/>
        </w:rPr>
        <w:t>月に米国債を</w:t>
      </w:r>
      <w:r w:rsidR="003E4A82" w:rsidRPr="003E4A82">
        <w:rPr>
          <w:rFonts w:eastAsia="MS PMincho" w:hint="eastAsia"/>
          <w:bCs/>
          <w:kern w:val="36"/>
          <w:sz w:val="22"/>
          <w:szCs w:val="22"/>
          <w:lang w:eastAsia="ja-JP"/>
        </w:rPr>
        <w:t>195</w:t>
      </w:r>
      <w:r w:rsidR="003E4A82" w:rsidRPr="003E4A82">
        <w:rPr>
          <w:rFonts w:eastAsia="MS PMincho" w:hint="eastAsia"/>
          <w:bCs/>
          <w:kern w:val="36"/>
          <w:sz w:val="22"/>
          <w:szCs w:val="22"/>
          <w:lang w:eastAsia="ja-JP"/>
        </w:rPr>
        <w:t>億ドル購入し、</w:t>
      </w:r>
      <w:r w:rsidR="003E4A82" w:rsidRPr="003E4A82">
        <w:rPr>
          <w:rFonts w:eastAsia="MS PMincho" w:hint="eastAsia"/>
          <w:bCs/>
          <w:kern w:val="36"/>
          <w:sz w:val="22"/>
          <w:szCs w:val="22"/>
          <w:lang w:eastAsia="ja-JP"/>
        </w:rPr>
        <w:t>6</w:t>
      </w:r>
      <w:r w:rsidR="003E4A82" w:rsidRPr="003E4A82">
        <w:rPr>
          <w:rFonts w:eastAsia="MS PMincho" w:hint="eastAsia"/>
          <w:bCs/>
          <w:kern w:val="36"/>
          <w:sz w:val="22"/>
          <w:szCs w:val="22"/>
          <w:lang w:eastAsia="ja-JP"/>
        </w:rPr>
        <w:t>ヶ月連続で米国債を買い増ししたという。同省が同日に発表した国際資本流動報告書によると、中国の今年</w:t>
      </w:r>
      <w:r w:rsidR="003E4A82" w:rsidRPr="003E4A82">
        <w:rPr>
          <w:rFonts w:eastAsia="MS PMincho" w:hint="eastAsia"/>
          <w:bCs/>
          <w:kern w:val="36"/>
          <w:sz w:val="22"/>
          <w:szCs w:val="22"/>
          <w:lang w:eastAsia="ja-JP"/>
        </w:rPr>
        <w:t>7</w:t>
      </w:r>
      <w:r w:rsidR="003E4A82" w:rsidRPr="003E4A82">
        <w:rPr>
          <w:rFonts w:eastAsia="MS PMincho" w:hint="eastAsia"/>
          <w:bCs/>
          <w:kern w:val="36"/>
          <w:sz w:val="22"/>
          <w:szCs w:val="22"/>
          <w:lang w:eastAsia="ja-JP"/>
        </w:rPr>
        <w:t>月の米国債保有残高は</w:t>
      </w:r>
      <w:r w:rsidR="003E4A82" w:rsidRPr="003E4A82">
        <w:rPr>
          <w:rFonts w:eastAsia="MS PMincho" w:hint="eastAsia"/>
          <w:bCs/>
          <w:kern w:val="36"/>
          <w:sz w:val="22"/>
          <w:szCs w:val="22"/>
          <w:lang w:eastAsia="ja-JP"/>
        </w:rPr>
        <w:t>1</w:t>
      </w:r>
      <w:r w:rsidR="003E4A82" w:rsidRPr="003E4A82">
        <w:rPr>
          <w:rFonts w:eastAsia="MS PMincho" w:hint="eastAsia"/>
          <w:bCs/>
          <w:kern w:val="36"/>
          <w:sz w:val="22"/>
          <w:szCs w:val="22"/>
          <w:lang w:eastAsia="ja-JP"/>
        </w:rPr>
        <w:t>兆</w:t>
      </w:r>
      <w:r w:rsidR="003E4A82" w:rsidRPr="003E4A82">
        <w:rPr>
          <w:rFonts w:eastAsia="MS PMincho" w:hint="eastAsia"/>
          <w:bCs/>
          <w:kern w:val="36"/>
          <w:sz w:val="22"/>
          <w:szCs w:val="22"/>
          <w:lang w:eastAsia="ja-JP"/>
        </w:rPr>
        <w:t>1660</w:t>
      </w:r>
      <w:r w:rsidR="003E4A82" w:rsidRPr="003E4A82">
        <w:rPr>
          <w:rFonts w:eastAsia="MS PMincho" w:hint="eastAsia"/>
          <w:bCs/>
          <w:kern w:val="36"/>
          <w:sz w:val="22"/>
          <w:szCs w:val="22"/>
          <w:lang w:eastAsia="ja-JP"/>
        </w:rPr>
        <w:t>億ドルで、前月比</w:t>
      </w:r>
      <w:r w:rsidR="003E4A82" w:rsidRPr="003E4A82">
        <w:rPr>
          <w:rFonts w:eastAsia="MS PMincho" w:hint="eastAsia"/>
          <w:bCs/>
          <w:kern w:val="36"/>
          <w:sz w:val="22"/>
          <w:szCs w:val="22"/>
          <w:lang w:eastAsia="ja-JP"/>
        </w:rPr>
        <w:t>195</w:t>
      </w:r>
      <w:r w:rsidR="003E4A82" w:rsidRPr="003E4A82">
        <w:rPr>
          <w:rFonts w:eastAsia="MS PMincho" w:hint="eastAsia"/>
          <w:bCs/>
          <w:kern w:val="36"/>
          <w:sz w:val="22"/>
          <w:szCs w:val="22"/>
          <w:lang w:eastAsia="ja-JP"/>
        </w:rPr>
        <w:t>億ドル増加した。中国は今年</w:t>
      </w:r>
      <w:r w:rsidR="003E4A82" w:rsidRPr="003E4A82">
        <w:rPr>
          <w:rFonts w:eastAsia="MS PMincho" w:hint="eastAsia"/>
          <w:bCs/>
          <w:kern w:val="36"/>
          <w:sz w:val="22"/>
          <w:szCs w:val="22"/>
          <w:lang w:eastAsia="ja-JP"/>
        </w:rPr>
        <w:t>2</w:t>
      </w:r>
      <w:r w:rsidR="003E4A82" w:rsidRPr="003E4A82">
        <w:rPr>
          <w:rFonts w:eastAsia="MS PMincho" w:hint="eastAsia"/>
          <w:bCs/>
          <w:kern w:val="36"/>
          <w:sz w:val="22"/>
          <w:szCs w:val="22"/>
          <w:lang w:eastAsia="ja-JP"/>
        </w:rPr>
        <w:t>月以降、</w:t>
      </w:r>
      <w:r w:rsidR="003E4A82" w:rsidRPr="003E4A82">
        <w:rPr>
          <w:rFonts w:eastAsia="MS PMincho" w:hint="eastAsia"/>
          <w:bCs/>
          <w:kern w:val="36"/>
          <w:sz w:val="22"/>
          <w:szCs w:val="22"/>
          <w:lang w:eastAsia="ja-JP"/>
        </w:rPr>
        <w:t>6</w:t>
      </w:r>
      <w:r w:rsidR="003E4A82" w:rsidRPr="003E4A82">
        <w:rPr>
          <w:rFonts w:eastAsia="MS PMincho" w:hint="eastAsia"/>
          <w:bCs/>
          <w:kern w:val="36"/>
          <w:sz w:val="22"/>
          <w:szCs w:val="22"/>
          <w:lang w:eastAsia="ja-JP"/>
        </w:rPr>
        <w:t>ヶ月続けて米国債を買い増しして、累計購入額は</w:t>
      </w:r>
      <w:r w:rsidR="003E4A82" w:rsidRPr="003E4A82">
        <w:rPr>
          <w:rFonts w:eastAsia="MS PMincho" w:hint="eastAsia"/>
          <w:bCs/>
          <w:kern w:val="36"/>
          <w:sz w:val="22"/>
          <w:szCs w:val="22"/>
          <w:lang w:eastAsia="ja-JP"/>
        </w:rPr>
        <w:t>1149</w:t>
      </w:r>
      <w:r w:rsidR="003E4A82" w:rsidRPr="003E4A82">
        <w:rPr>
          <w:rFonts w:eastAsia="MS PMincho" w:hint="eastAsia"/>
          <w:bCs/>
          <w:kern w:val="36"/>
          <w:sz w:val="22"/>
          <w:szCs w:val="22"/>
          <w:lang w:eastAsia="ja-JP"/>
        </w:rPr>
        <w:t>億ドルに達した。同</w:t>
      </w:r>
      <w:r w:rsidR="003E4A82" w:rsidRPr="003E4A82">
        <w:rPr>
          <w:rFonts w:eastAsia="MS PMincho" w:hint="eastAsia"/>
          <w:bCs/>
          <w:kern w:val="36"/>
          <w:sz w:val="22"/>
          <w:szCs w:val="22"/>
          <w:lang w:eastAsia="ja-JP"/>
        </w:rPr>
        <w:lastRenderedPageBreak/>
        <w:t>省が先月に出した報告書では、中国は</w:t>
      </w:r>
      <w:r w:rsidR="003E4A82" w:rsidRPr="003E4A82">
        <w:rPr>
          <w:rFonts w:eastAsia="MS PMincho" w:hint="eastAsia"/>
          <w:bCs/>
          <w:kern w:val="36"/>
          <w:sz w:val="22"/>
          <w:szCs w:val="22"/>
          <w:lang w:eastAsia="ja-JP"/>
        </w:rPr>
        <w:t>6</w:t>
      </w:r>
      <w:r w:rsidR="003E4A82" w:rsidRPr="003E4A82">
        <w:rPr>
          <w:rFonts w:eastAsia="MS PMincho" w:hint="eastAsia"/>
          <w:bCs/>
          <w:kern w:val="36"/>
          <w:sz w:val="22"/>
          <w:szCs w:val="22"/>
          <w:lang w:eastAsia="ja-JP"/>
        </w:rPr>
        <w:t>月に再び最大の対米債権国になった。同省の報告書によれば、米国第</w:t>
      </w:r>
      <w:r w:rsidR="003E4A82" w:rsidRPr="003E4A82">
        <w:rPr>
          <w:rFonts w:eastAsia="MS PMincho" w:hint="eastAsia"/>
          <w:bCs/>
          <w:kern w:val="36"/>
          <w:sz w:val="22"/>
          <w:szCs w:val="22"/>
          <w:lang w:eastAsia="ja-JP"/>
        </w:rPr>
        <w:t>2</w:t>
      </w:r>
      <w:r w:rsidR="003E4A82" w:rsidRPr="003E4A82">
        <w:rPr>
          <w:rFonts w:eastAsia="MS PMincho" w:hint="eastAsia"/>
          <w:bCs/>
          <w:kern w:val="36"/>
          <w:sz w:val="22"/>
          <w:szCs w:val="22"/>
          <w:lang w:eastAsia="ja-JP"/>
        </w:rPr>
        <w:t>の債権国の日本は、</w:t>
      </w:r>
      <w:r w:rsidR="003E4A82" w:rsidRPr="003E4A82">
        <w:rPr>
          <w:rFonts w:eastAsia="MS PMincho" w:hint="eastAsia"/>
          <w:bCs/>
          <w:kern w:val="36"/>
          <w:sz w:val="22"/>
          <w:szCs w:val="22"/>
          <w:lang w:eastAsia="ja-JP"/>
        </w:rPr>
        <w:t>7</w:t>
      </w:r>
      <w:r w:rsidR="003E4A82" w:rsidRPr="003E4A82">
        <w:rPr>
          <w:rFonts w:eastAsia="MS PMincho" w:hint="eastAsia"/>
          <w:bCs/>
          <w:kern w:val="36"/>
          <w:sz w:val="22"/>
          <w:szCs w:val="22"/>
          <w:lang w:eastAsia="ja-JP"/>
        </w:rPr>
        <w:t>月に米国債</w:t>
      </w:r>
      <w:r w:rsidR="003E4A82" w:rsidRPr="003E4A82">
        <w:rPr>
          <w:rFonts w:eastAsia="MS PMincho" w:hint="eastAsia"/>
          <w:bCs/>
          <w:kern w:val="36"/>
          <w:sz w:val="22"/>
          <w:szCs w:val="22"/>
          <w:lang w:eastAsia="ja-JP"/>
        </w:rPr>
        <w:t>223</w:t>
      </w:r>
      <w:r w:rsidR="003E4A82" w:rsidRPr="003E4A82">
        <w:rPr>
          <w:rFonts w:eastAsia="MS PMincho" w:hint="eastAsia"/>
          <w:bCs/>
          <w:kern w:val="36"/>
          <w:sz w:val="22"/>
          <w:szCs w:val="22"/>
          <w:lang w:eastAsia="ja-JP"/>
        </w:rPr>
        <w:t>億ドルを買い増しして、保有残高は</w:t>
      </w:r>
      <w:r w:rsidR="003E4A82" w:rsidRPr="003E4A82">
        <w:rPr>
          <w:rFonts w:eastAsia="MS PMincho" w:hint="eastAsia"/>
          <w:bCs/>
          <w:kern w:val="36"/>
          <w:sz w:val="22"/>
          <w:szCs w:val="22"/>
          <w:lang w:eastAsia="ja-JP"/>
        </w:rPr>
        <w:t>1</w:t>
      </w:r>
      <w:r w:rsidR="003E4A82" w:rsidRPr="003E4A82">
        <w:rPr>
          <w:rFonts w:eastAsia="MS PMincho" w:hint="eastAsia"/>
          <w:bCs/>
          <w:kern w:val="36"/>
          <w:sz w:val="22"/>
          <w:szCs w:val="22"/>
          <w:lang w:eastAsia="ja-JP"/>
        </w:rPr>
        <w:t>兆</w:t>
      </w:r>
      <w:r w:rsidR="003E4A82" w:rsidRPr="003E4A82">
        <w:rPr>
          <w:rFonts w:eastAsia="MS PMincho" w:hint="eastAsia"/>
          <w:bCs/>
          <w:kern w:val="36"/>
          <w:sz w:val="22"/>
          <w:szCs w:val="22"/>
          <w:lang w:eastAsia="ja-JP"/>
        </w:rPr>
        <w:t>1131</w:t>
      </w:r>
      <w:r w:rsidR="003E4A82" w:rsidRPr="003E4A82">
        <w:rPr>
          <w:rFonts w:eastAsia="MS PMincho" w:hint="eastAsia"/>
          <w:bCs/>
          <w:kern w:val="36"/>
          <w:sz w:val="22"/>
          <w:szCs w:val="22"/>
          <w:lang w:eastAsia="ja-JP"/>
        </w:rPr>
        <w:t>億ドルに増加した。</w:t>
      </w:r>
    </w:p>
    <w:p w:rsidR="003E4A82" w:rsidRPr="003E4A82" w:rsidRDefault="003E4A82" w:rsidP="003E4A82">
      <w:pPr>
        <w:pStyle w:val="af6"/>
        <w:spacing w:before="0" w:beforeAutospacing="0" w:after="0" w:afterAutospacing="0" w:line="276" w:lineRule="auto"/>
        <w:ind w:leftChars="1000" w:left="2100"/>
        <w:jc w:val="both"/>
        <w:rPr>
          <w:rFonts w:eastAsia="MS PMincho" w:hint="eastAsia"/>
          <w:bCs/>
          <w:kern w:val="36"/>
          <w:sz w:val="22"/>
          <w:szCs w:val="22"/>
          <w:lang w:eastAsia="ja-JP"/>
        </w:rPr>
      </w:pPr>
    </w:p>
    <w:p w:rsidR="003E4A82" w:rsidRPr="003E4A82" w:rsidRDefault="003E4A82" w:rsidP="003E4A82">
      <w:pPr>
        <w:pStyle w:val="2"/>
        <w:spacing w:after="180"/>
        <w:rPr>
          <w:rFonts w:ascii="Times New Roman" w:hAnsi="Times New Roman" w:cs="Times New Roman"/>
          <w:sz w:val="22"/>
          <w:szCs w:val="21"/>
        </w:rPr>
      </w:pPr>
      <w:r w:rsidRPr="003E4A82">
        <w:rPr>
          <w:rFonts w:ascii="Times New Roman" w:hAnsi="Times New Roman" w:cs="Times New Roman" w:hint="eastAsia"/>
          <w:sz w:val="22"/>
          <w:szCs w:val="21"/>
        </w:rPr>
        <w:t>中国が世界</w:t>
      </w:r>
      <w:r w:rsidRPr="003E4A82">
        <w:rPr>
          <w:rFonts w:ascii="Times New Roman" w:hAnsi="Times New Roman" w:cs="Times New Roman" w:hint="eastAsia"/>
          <w:sz w:val="22"/>
          <w:szCs w:val="21"/>
        </w:rPr>
        <w:t>2</w:t>
      </w:r>
      <w:r w:rsidRPr="003E4A82">
        <w:rPr>
          <w:rFonts w:ascii="Times New Roman" w:hAnsi="Times New Roman" w:cs="Times New Roman" w:hint="eastAsia"/>
          <w:sz w:val="22"/>
          <w:szCs w:val="21"/>
        </w:rPr>
        <w:t>位の医薬品市場に</w:t>
      </w:r>
    </w:p>
    <w:p w:rsidR="003E4A82" w:rsidRPr="003E4A82" w:rsidRDefault="003E4A82" w:rsidP="003E4A82">
      <w:pPr>
        <w:pStyle w:val="af6"/>
        <w:spacing w:before="0" w:beforeAutospacing="0" w:after="0" w:afterAutospacing="0" w:line="276" w:lineRule="auto"/>
        <w:ind w:leftChars="1000" w:left="2100"/>
        <w:jc w:val="both"/>
        <w:rPr>
          <w:rFonts w:eastAsia="MS PMincho"/>
          <w:bCs/>
          <w:kern w:val="36"/>
          <w:sz w:val="22"/>
          <w:szCs w:val="22"/>
          <w:lang w:eastAsia="ja-JP"/>
        </w:rPr>
      </w:pPr>
      <w:r w:rsidRPr="003E4A82">
        <w:rPr>
          <w:rFonts w:eastAsia="MS PMincho" w:hint="eastAsia"/>
          <w:bCs/>
          <w:kern w:val="36"/>
          <w:sz w:val="22"/>
          <w:szCs w:val="22"/>
          <w:lang w:eastAsia="ja-JP"/>
        </w:rPr>
        <w:t xml:space="preserve">【捜狐網　</w:t>
      </w:r>
      <w:r w:rsidRPr="003E4A82">
        <w:rPr>
          <w:rFonts w:eastAsia="MS PMincho" w:hint="eastAsia"/>
          <w:bCs/>
          <w:kern w:val="36"/>
          <w:sz w:val="22"/>
          <w:szCs w:val="22"/>
          <w:lang w:eastAsia="ja-JP"/>
        </w:rPr>
        <w:t>9</w:t>
      </w:r>
      <w:r w:rsidRPr="003E4A82">
        <w:rPr>
          <w:rFonts w:eastAsia="MS PMincho" w:hint="eastAsia"/>
          <w:bCs/>
          <w:kern w:val="36"/>
          <w:sz w:val="22"/>
          <w:szCs w:val="22"/>
          <w:lang w:eastAsia="ja-JP"/>
        </w:rPr>
        <w:t>月</w:t>
      </w:r>
      <w:r w:rsidRPr="003E4A82">
        <w:rPr>
          <w:rFonts w:eastAsia="MS PMincho" w:hint="eastAsia"/>
          <w:bCs/>
          <w:kern w:val="36"/>
          <w:sz w:val="22"/>
          <w:szCs w:val="22"/>
          <w:lang w:eastAsia="ja-JP"/>
        </w:rPr>
        <w:t>18</w:t>
      </w:r>
      <w:r w:rsidRPr="003E4A82">
        <w:rPr>
          <w:rFonts w:eastAsia="MS PMincho" w:hint="eastAsia"/>
          <w:bCs/>
          <w:kern w:val="36"/>
          <w:sz w:val="22"/>
          <w:szCs w:val="22"/>
          <w:lang w:eastAsia="ja-JP"/>
        </w:rPr>
        <w:t>日】</w:t>
      </w:r>
      <w:r w:rsidRPr="003E4A82">
        <w:rPr>
          <w:rFonts w:eastAsia="MS PMincho"/>
          <w:bCs/>
          <w:kern w:val="36"/>
          <w:sz w:val="22"/>
          <w:szCs w:val="22"/>
          <w:lang w:eastAsia="ja-JP"/>
        </w:rPr>
        <w:t>2017</w:t>
      </w:r>
      <w:r w:rsidRPr="003E4A82">
        <w:rPr>
          <w:rFonts w:eastAsia="MS PMincho" w:hint="eastAsia"/>
          <w:bCs/>
          <w:kern w:val="36"/>
          <w:sz w:val="22"/>
          <w:szCs w:val="22"/>
          <w:lang w:eastAsia="ja-JP"/>
        </w:rPr>
        <w:t>年医薬品革新・発展国際会議が</w:t>
      </w:r>
      <w:r w:rsidRPr="003E4A82">
        <w:rPr>
          <w:rFonts w:eastAsia="MS PMincho"/>
          <w:bCs/>
          <w:kern w:val="36"/>
          <w:sz w:val="22"/>
          <w:szCs w:val="22"/>
          <w:lang w:eastAsia="ja-JP"/>
        </w:rPr>
        <w:t>16</w:t>
      </w:r>
      <w:r w:rsidRPr="003E4A82">
        <w:rPr>
          <w:rFonts w:eastAsia="MS PMincho" w:hint="eastAsia"/>
          <w:bCs/>
          <w:kern w:val="36"/>
          <w:sz w:val="22"/>
          <w:szCs w:val="22"/>
          <w:lang w:eastAsia="ja-JP"/>
        </w:rPr>
        <w:t>日、山東省煙台市で開幕した。国家食品薬品監督管理総局の孫咸沢副局長によると、長年にわたる発展を経て、中国はすでに世界</w:t>
      </w:r>
      <w:r w:rsidRPr="003E4A82">
        <w:rPr>
          <w:rFonts w:eastAsia="MS PMincho"/>
          <w:bCs/>
          <w:kern w:val="36"/>
          <w:sz w:val="22"/>
          <w:szCs w:val="22"/>
          <w:lang w:eastAsia="ja-JP"/>
        </w:rPr>
        <w:t>2</w:t>
      </w:r>
      <w:r w:rsidRPr="003E4A82">
        <w:rPr>
          <w:rFonts w:eastAsia="MS PMincho" w:hint="eastAsia"/>
          <w:bCs/>
          <w:kern w:val="36"/>
          <w:sz w:val="22"/>
          <w:szCs w:val="22"/>
          <w:lang w:eastAsia="ja-JP"/>
        </w:rPr>
        <w:t>位の医薬品市場になり、現在は医薬品製造大国から医薬品革新強国への転換を遂げつつある。中国の医薬品メーカーの国際化プロセスが加速し、中国メーカーの製品で米国食品医薬品局（</w:t>
      </w:r>
      <w:r w:rsidRPr="003E4A82">
        <w:rPr>
          <w:rFonts w:eastAsia="MS PMincho"/>
          <w:bCs/>
          <w:kern w:val="36"/>
          <w:sz w:val="22"/>
          <w:szCs w:val="22"/>
          <w:lang w:eastAsia="ja-JP"/>
        </w:rPr>
        <w:t>FDA</w:t>
      </w:r>
      <w:r w:rsidRPr="003E4A82">
        <w:rPr>
          <w:rFonts w:eastAsia="MS PMincho" w:hint="eastAsia"/>
          <w:bCs/>
          <w:kern w:val="36"/>
          <w:sz w:val="22"/>
          <w:szCs w:val="22"/>
          <w:lang w:eastAsia="ja-JP"/>
        </w:rPr>
        <w:t>）の認可を受けたものは</w:t>
      </w:r>
      <w:r w:rsidRPr="003E4A82">
        <w:rPr>
          <w:rFonts w:eastAsia="MS PMincho"/>
          <w:bCs/>
          <w:kern w:val="36"/>
          <w:sz w:val="22"/>
          <w:szCs w:val="22"/>
          <w:lang w:eastAsia="ja-JP"/>
        </w:rPr>
        <w:t>2014</w:t>
      </w:r>
      <w:r w:rsidRPr="003E4A82">
        <w:rPr>
          <w:rFonts w:eastAsia="MS PMincho" w:hint="eastAsia"/>
          <w:bCs/>
          <w:kern w:val="36"/>
          <w:sz w:val="22"/>
          <w:szCs w:val="22"/>
          <w:lang w:eastAsia="ja-JP"/>
        </w:rPr>
        <w:t>年の</w:t>
      </w:r>
      <w:r w:rsidRPr="003E4A82">
        <w:rPr>
          <w:rFonts w:eastAsia="MS PMincho"/>
          <w:bCs/>
          <w:kern w:val="36"/>
          <w:sz w:val="22"/>
          <w:szCs w:val="22"/>
          <w:lang w:eastAsia="ja-JP"/>
        </w:rPr>
        <w:t>4</w:t>
      </w:r>
      <w:r w:rsidRPr="003E4A82">
        <w:rPr>
          <w:rFonts w:eastAsia="MS PMincho" w:hint="eastAsia"/>
          <w:bCs/>
          <w:kern w:val="36"/>
          <w:sz w:val="22"/>
          <w:szCs w:val="22"/>
          <w:lang w:eastAsia="ja-JP"/>
        </w:rPr>
        <w:t>製品から</w:t>
      </w:r>
      <w:r w:rsidRPr="003E4A82">
        <w:rPr>
          <w:rFonts w:eastAsia="MS PMincho"/>
          <w:bCs/>
          <w:kern w:val="36"/>
          <w:sz w:val="22"/>
          <w:szCs w:val="22"/>
          <w:lang w:eastAsia="ja-JP"/>
        </w:rPr>
        <w:t>16</w:t>
      </w:r>
      <w:r w:rsidRPr="003E4A82">
        <w:rPr>
          <w:rFonts w:eastAsia="MS PMincho" w:hint="eastAsia"/>
          <w:bCs/>
          <w:kern w:val="36"/>
          <w:sz w:val="22"/>
          <w:szCs w:val="22"/>
          <w:lang w:eastAsia="ja-JP"/>
        </w:rPr>
        <w:t>年は</w:t>
      </w:r>
      <w:r w:rsidRPr="003E4A82">
        <w:rPr>
          <w:rFonts w:eastAsia="MS PMincho"/>
          <w:bCs/>
          <w:kern w:val="36"/>
          <w:sz w:val="22"/>
          <w:szCs w:val="22"/>
          <w:lang w:eastAsia="ja-JP"/>
        </w:rPr>
        <w:t>17</w:t>
      </w:r>
      <w:r w:rsidRPr="003E4A82">
        <w:rPr>
          <w:rFonts w:eastAsia="MS PMincho" w:hint="eastAsia"/>
          <w:bCs/>
          <w:kern w:val="36"/>
          <w:sz w:val="22"/>
          <w:szCs w:val="22"/>
          <w:lang w:eastAsia="ja-JP"/>
        </w:rPr>
        <w:t>製品に増加したという。会議が行われた煙台市は中国初の国家健康都市モデルエリアであり、国家医療養生介護融合モデルエリアでもあり、医薬品のイノベーションの分野で全国トップを走る。</w:t>
      </w:r>
    </w:p>
    <w:p w:rsidR="003E4A82" w:rsidRPr="003E4A82" w:rsidRDefault="003E4A82" w:rsidP="003E4A82">
      <w:pPr>
        <w:pStyle w:val="af6"/>
        <w:spacing w:before="0" w:beforeAutospacing="0" w:after="0" w:afterAutospacing="0" w:line="276" w:lineRule="auto"/>
        <w:ind w:leftChars="1000" w:left="2100"/>
        <w:jc w:val="both"/>
        <w:rPr>
          <w:rFonts w:eastAsia="MS PMincho" w:hint="eastAsia"/>
          <w:bCs/>
          <w:kern w:val="36"/>
          <w:sz w:val="22"/>
          <w:szCs w:val="22"/>
          <w:lang w:eastAsia="ja-JP"/>
        </w:rPr>
      </w:pPr>
    </w:p>
    <w:p w:rsidR="003E4A82" w:rsidRPr="003E4A82" w:rsidRDefault="003E4A82" w:rsidP="003E4A82">
      <w:pPr>
        <w:pStyle w:val="2"/>
        <w:spacing w:after="180"/>
        <w:rPr>
          <w:rFonts w:ascii="Times New Roman" w:hAnsi="Times New Roman" w:cs="Times New Roman"/>
          <w:sz w:val="22"/>
          <w:szCs w:val="21"/>
        </w:rPr>
      </w:pPr>
      <w:r w:rsidRPr="003E4A82">
        <w:rPr>
          <w:rFonts w:ascii="Times New Roman" w:hAnsi="Times New Roman" w:cs="Times New Roman" w:hint="eastAsia"/>
          <w:sz w:val="22"/>
          <w:szCs w:val="21"/>
        </w:rPr>
        <w:t>中国保険産業協会調査結果：高学歴・既婚者ほど保険の購入を好む</w:t>
      </w:r>
    </w:p>
    <w:p w:rsidR="003E4A82" w:rsidRPr="003E4A82" w:rsidRDefault="003E4A82" w:rsidP="003E4A82">
      <w:pPr>
        <w:pStyle w:val="af6"/>
        <w:spacing w:before="0" w:beforeAutospacing="0" w:after="0" w:afterAutospacing="0" w:line="276" w:lineRule="auto"/>
        <w:ind w:leftChars="1000" w:left="2100"/>
        <w:jc w:val="both"/>
        <w:rPr>
          <w:rFonts w:eastAsia="MS PMincho"/>
          <w:bCs/>
          <w:kern w:val="36"/>
          <w:sz w:val="22"/>
          <w:szCs w:val="22"/>
          <w:lang w:eastAsia="ja-JP"/>
        </w:rPr>
      </w:pPr>
      <w:r w:rsidRPr="003E4A82">
        <w:rPr>
          <w:rFonts w:eastAsia="MS PMincho" w:hint="eastAsia"/>
          <w:bCs/>
          <w:kern w:val="36"/>
          <w:sz w:val="22"/>
          <w:szCs w:val="22"/>
          <w:lang w:eastAsia="ja-JP"/>
        </w:rPr>
        <w:t xml:space="preserve">【証券日報　</w:t>
      </w:r>
      <w:r w:rsidRPr="003E4A82">
        <w:rPr>
          <w:rFonts w:eastAsia="MS PMincho"/>
          <w:bCs/>
          <w:kern w:val="36"/>
          <w:sz w:val="22"/>
          <w:szCs w:val="22"/>
          <w:lang w:eastAsia="ja-JP"/>
        </w:rPr>
        <w:t>9</w:t>
      </w:r>
      <w:r w:rsidRPr="003E4A82">
        <w:rPr>
          <w:rFonts w:eastAsia="MS PMincho" w:hint="eastAsia"/>
          <w:bCs/>
          <w:kern w:val="36"/>
          <w:sz w:val="22"/>
          <w:szCs w:val="22"/>
          <w:lang w:eastAsia="ja-JP"/>
        </w:rPr>
        <w:t>月</w:t>
      </w:r>
      <w:r w:rsidRPr="003E4A82">
        <w:rPr>
          <w:rFonts w:eastAsia="MS PMincho"/>
          <w:bCs/>
          <w:kern w:val="36"/>
          <w:sz w:val="22"/>
          <w:szCs w:val="22"/>
          <w:lang w:eastAsia="ja-JP"/>
        </w:rPr>
        <w:t>21</w:t>
      </w:r>
      <w:r w:rsidRPr="003E4A82">
        <w:rPr>
          <w:rFonts w:eastAsia="MS PMincho" w:hint="eastAsia"/>
          <w:bCs/>
          <w:kern w:val="36"/>
          <w:sz w:val="22"/>
          <w:szCs w:val="22"/>
          <w:lang w:eastAsia="ja-JP"/>
        </w:rPr>
        <w:t>日】中国保険産業協会が艾瑞諮詢（</w:t>
      </w:r>
      <w:proofErr w:type="spellStart"/>
      <w:r w:rsidRPr="003E4A82">
        <w:rPr>
          <w:rFonts w:eastAsia="MS PMincho"/>
          <w:bCs/>
          <w:kern w:val="36"/>
          <w:sz w:val="22"/>
          <w:szCs w:val="22"/>
          <w:lang w:eastAsia="ja-JP"/>
        </w:rPr>
        <w:t>iResearch</w:t>
      </w:r>
      <w:proofErr w:type="spellEnd"/>
      <w:r w:rsidRPr="003E4A82">
        <w:rPr>
          <w:rFonts w:eastAsia="MS PMincho" w:hint="eastAsia"/>
          <w:bCs/>
          <w:kern w:val="36"/>
          <w:sz w:val="22"/>
          <w:szCs w:val="22"/>
          <w:lang w:eastAsia="ja-JP"/>
        </w:rPr>
        <w:t>）と共同でこのほど「</w:t>
      </w:r>
      <w:r w:rsidRPr="003E4A82">
        <w:rPr>
          <w:rFonts w:eastAsia="MS PMincho"/>
          <w:bCs/>
          <w:kern w:val="36"/>
          <w:sz w:val="22"/>
          <w:szCs w:val="22"/>
          <w:lang w:eastAsia="ja-JP"/>
        </w:rPr>
        <w:t>2017</w:t>
      </w:r>
      <w:r w:rsidRPr="003E4A82">
        <w:rPr>
          <w:rFonts w:eastAsia="MS PMincho" w:hint="eastAsia"/>
          <w:bCs/>
          <w:kern w:val="36"/>
          <w:sz w:val="22"/>
          <w:szCs w:val="22"/>
          <w:lang w:eastAsia="ja-JP"/>
        </w:rPr>
        <w:t>年インターネット財産保険ユーザー調査研究報告書」を発表した。保険を購入したことがあるユーザー</w:t>
      </w:r>
      <w:r w:rsidRPr="003E4A82">
        <w:rPr>
          <w:rFonts w:eastAsia="MS PMincho"/>
          <w:bCs/>
          <w:kern w:val="36"/>
          <w:sz w:val="22"/>
          <w:szCs w:val="22"/>
          <w:lang w:eastAsia="ja-JP"/>
        </w:rPr>
        <w:t>1347</w:t>
      </w:r>
      <w:r w:rsidRPr="003E4A82">
        <w:rPr>
          <w:rFonts w:eastAsia="MS PMincho" w:hint="eastAsia"/>
          <w:bCs/>
          <w:kern w:val="36"/>
          <w:sz w:val="22"/>
          <w:szCs w:val="22"/>
          <w:lang w:eastAsia="ja-JP"/>
        </w:rPr>
        <w:t>人を対象に調査を行い、ユーザー群の特徴、購買行動、満足度、購買ルートなどを分析した結果、高所得で高学歴の層ほど保険を購入する意欲が高いことがわかり、中でも</w:t>
      </w:r>
      <w:r w:rsidRPr="003E4A82">
        <w:rPr>
          <w:rFonts w:eastAsia="MS PMincho"/>
          <w:bCs/>
          <w:kern w:val="36"/>
          <w:sz w:val="22"/>
          <w:szCs w:val="22"/>
          <w:lang w:eastAsia="ja-JP"/>
        </w:rPr>
        <w:t>36</w:t>
      </w:r>
      <w:r w:rsidRPr="003E4A82">
        <w:rPr>
          <w:rFonts w:eastAsia="MS PMincho" w:hint="eastAsia"/>
          <w:bCs/>
          <w:kern w:val="36"/>
          <w:sz w:val="22"/>
          <w:szCs w:val="22"/>
          <w:lang w:eastAsia="ja-JP"/>
        </w:rPr>
        <w:t>〜</w:t>
      </w:r>
      <w:r w:rsidRPr="003E4A82">
        <w:rPr>
          <w:rFonts w:eastAsia="MS PMincho"/>
          <w:bCs/>
          <w:kern w:val="36"/>
          <w:sz w:val="22"/>
          <w:szCs w:val="22"/>
          <w:lang w:eastAsia="ja-JP"/>
        </w:rPr>
        <w:t>45</w:t>
      </w:r>
      <w:r w:rsidRPr="003E4A82">
        <w:rPr>
          <w:rFonts w:eastAsia="MS PMincho" w:hint="eastAsia"/>
          <w:bCs/>
          <w:kern w:val="36"/>
          <w:sz w:val="22"/>
          <w:szCs w:val="22"/>
          <w:lang w:eastAsia="ja-JP"/>
        </w:rPr>
        <w:t>歳の層の購入意欲が高く、購入者に占める割合は</w:t>
      </w:r>
      <w:r w:rsidRPr="003E4A82">
        <w:rPr>
          <w:rFonts w:eastAsia="MS PMincho"/>
          <w:bCs/>
          <w:kern w:val="36"/>
          <w:sz w:val="22"/>
          <w:szCs w:val="22"/>
          <w:lang w:eastAsia="ja-JP"/>
        </w:rPr>
        <w:t>38</w:t>
      </w:r>
      <w:r w:rsidRPr="003E4A82">
        <w:rPr>
          <w:rFonts w:eastAsia="MS PMincho" w:hint="eastAsia"/>
          <w:bCs/>
          <w:kern w:val="36"/>
          <w:sz w:val="22"/>
          <w:szCs w:val="22"/>
          <w:lang w:eastAsia="ja-JP"/>
        </w:rPr>
        <w:t>．</w:t>
      </w:r>
      <w:r w:rsidRPr="003E4A82">
        <w:rPr>
          <w:rFonts w:eastAsia="MS PMincho"/>
          <w:bCs/>
          <w:kern w:val="36"/>
          <w:sz w:val="22"/>
          <w:szCs w:val="22"/>
          <w:lang w:eastAsia="ja-JP"/>
        </w:rPr>
        <w:t>6</w:t>
      </w:r>
      <w:r w:rsidRPr="003E4A82">
        <w:rPr>
          <w:rFonts w:eastAsia="MS PMincho" w:hint="eastAsia"/>
          <w:bCs/>
          <w:kern w:val="36"/>
          <w:sz w:val="22"/>
          <w:szCs w:val="22"/>
          <w:lang w:eastAsia="ja-JP"/>
        </w:rPr>
        <w:t>％に達している。こうした結果をもたらした原因として、この層は社会的にさまざまな役割を担い、そこから多様なニーズが生まれることが挙げられるという。</w:t>
      </w:r>
    </w:p>
    <w:p w:rsidR="003E4A82" w:rsidRPr="003E4A82" w:rsidRDefault="003E4A82" w:rsidP="003E4A82">
      <w:pPr>
        <w:pStyle w:val="af6"/>
        <w:spacing w:before="0" w:beforeAutospacing="0" w:after="0" w:afterAutospacing="0" w:line="276" w:lineRule="auto"/>
        <w:ind w:leftChars="1000" w:left="2100"/>
        <w:jc w:val="both"/>
        <w:rPr>
          <w:rFonts w:eastAsia="MS PMincho" w:hint="eastAsia"/>
          <w:bCs/>
          <w:kern w:val="36"/>
          <w:sz w:val="22"/>
          <w:szCs w:val="22"/>
          <w:lang w:eastAsia="ja-JP"/>
        </w:rPr>
      </w:pPr>
    </w:p>
    <w:p w:rsidR="003E4A82" w:rsidRPr="003E4A82" w:rsidRDefault="003E4A82" w:rsidP="003E4A82">
      <w:pPr>
        <w:pStyle w:val="2"/>
        <w:spacing w:after="180"/>
        <w:rPr>
          <w:rFonts w:ascii="Times New Roman" w:hAnsi="Times New Roman" w:cs="Times New Roman"/>
          <w:sz w:val="22"/>
          <w:szCs w:val="21"/>
        </w:rPr>
      </w:pPr>
      <w:r w:rsidRPr="003E4A82">
        <w:rPr>
          <w:rFonts w:ascii="Times New Roman" w:hAnsi="Times New Roman" w:cs="Times New Roman" w:hint="eastAsia"/>
          <w:sz w:val="22"/>
          <w:szCs w:val="21"/>
        </w:rPr>
        <w:t>環境衛生市場、中国で高度成長期に入る</w:t>
      </w:r>
    </w:p>
    <w:p w:rsidR="003E4A82" w:rsidRPr="003E4A82" w:rsidRDefault="003E4A82" w:rsidP="003E4A82">
      <w:pPr>
        <w:pStyle w:val="af6"/>
        <w:spacing w:before="0" w:beforeAutospacing="0" w:after="0" w:afterAutospacing="0" w:line="276" w:lineRule="auto"/>
        <w:ind w:leftChars="1000" w:left="2100"/>
        <w:jc w:val="both"/>
        <w:rPr>
          <w:rFonts w:eastAsia="MS PMincho"/>
          <w:bCs/>
          <w:kern w:val="36"/>
          <w:sz w:val="22"/>
          <w:szCs w:val="22"/>
          <w:lang w:eastAsia="ja-JP"/>
        </w:rPr>
      </w:pPr>
      <w:r w:rsidRPr="003E4A82">
        <w:rPr>
          <w:rFonts w:eastAsia="MS PMincho" w:hint="eastAsia"/>
          <w:bCs/>
          <w:kern w:val="36"/>
          <w:sz w:val="22"/>
          <w:szCs w:val="22"/>
          <w:lang w:eastAsia="ja-JP"/>
        </w:rPr>
        <w:t xml:space="preserve">【経済参考報　</w:t>
      </w:r>
      <w:r w:rsidRPr="003E4A82">
        <w:rPr>
          <w:rFonts w:eastAsia="MS PMincho" w:hint="eastAsia"/>
          <w:bCs/>
          <w:kern w:val="36"/>
          <w:sz w:val="22"/>
          <w:szCs w:val="22"/>
          <w:lang w:eastAsia="ja-JP"/>
        </w:rPr>
        <w:t>9</w:t>
      </w:r>
      <w:r w:rsidRPr="003E4A82">
        <w:rPr>
          <w:rFonts w:eastAsia="MS PMincho" w:hint="eastAsia"/>
          <w:bCs/>
          <w:kern w:val="36"/>
          <w:sz w:val="22"/>
          <w:szCs w:val="22"/>
          <w:lang w:eastAsia="ja-JP"/>
        </w:rPr>
        <w:t>月</w:t>
      </w:r>
      <w:r w:rsidRPr="003E4A82">
        <w:rPr>
          <w:rFonts w:eastAsia="MS PMincho" w:hint="eastAsia"/>
          <w:bCs/>
          <w:kern w:val="36"/>
          <w:sz w:val="22"/>
          <w:szCs w:val="22"/>
          <w:lang w:eastAsia="ja-JP"/>
        </w:rPr>
        <w:t>19</w:t>
      </w:r>
      <w:r w:rsidRPr="003E4A82">
        <w:rPr>
          <w:rFonts w:eastAsia="MS PMincho" w:hint="eastAsia"/>
          <w:bCs/>
          <w:kern w:val="36"/>
          <w:sz w:val="22"/>
          <w:szCs w:val="22"/>
          <w:lang w:eastAsia="ja-JP"/>
        </w:rPr>
        <w:t>日】政府の環境管理理念の深化に伴い、都市部のゴミ市場の需要がさらに引き出された。清華大学環境学院の劉建国教授は、先ほど開かれた</w:t>
      </w:r>
      <w:r w:rsidRPr="003E4A82">
        <w:rPr>
          <w:rFonts w:eastAsia="MS PMincho" w:hint="eastAsia"/>
          <w:bCs/>
          <w:kern w:val="36"/>
          <w:sz w:val="22"/>
          <w:szCs w:val="22"/>
          <w:lang w:eastAsia="ja-JP"/>
        </w:rPr>
        <w:t>2017</w:t>
      </w:r>
      <w:r w:rsidRPr="003E4A82">
        <w:rPr>
          <w:rFonts w:eastAsia="MS PMincho" w:hint="eastAsia"/>
          <w:bCs/>
          <w:kern w:val="36"/>
          <w:sz w:val="22"/>
          <w:szCs w:val="22"/>
          <w:lang w:eastAsia="ja-JP"/>
        </w:rPr>
        <w:t>（第</w:t>
      </w:r>
      <w:r w:rsidRPr="003E4A82">
        <w:rPr>
          <w:rFonts w:eastAsia="MS PMincho" w:hint="eastAsia"/>
          <w:bCs/>
          <w:kern w:val="36"/>
          <w:sz w:val="22"/>
          <w:szCs w:val="22"/>
          <w:lang w:eastAsia="ja-JP"/>
        </w:rPr>
        <w:t>5</w:t>
      </w:r>
      <w:r w:rsidRPr="003E4A82">
        <w:rPr>
          <w:rFonts w:eastAsia="MS PMincho" w:hint="eastAsia"/>
          <w:bCs/>
          <w:kern w:val="36"/>
          <w:sz w:val="22"/>
          <w:szCs w:val="22"/>
          <w:lang w:eastAsia="ja-JP"/>
        </w:rPr>
        <w:t>回）都市ゴミホットスポットフォーラムで「中国は人口が多く、全体的に見ると、中国の生活ゴミの排出量は</w:t>
      </w:r>
      <w:r w:rsidRPr="003E4A82">
        <w:rPr>
          <w:rFonts w:eastAsia="MS PMincho" w:hint="eastAsia"/>
          <w:bCs/>
          <w:kern w:val="36"/>
          <w:sz w:val="22"/>
          <w:szCs w:val="22"/>
          <w:lang w:eastAsia="ja-JP"/>
        </w:rPr>
        <w:t>4</w:t>
      </w:r>
      <w:r w:rsidRPr="003E4A82">
        <w:rPr>
          <w:rFonts w:eastAsia="MS PMincho" w:hint="eastAsia"/>
          <w:bCs/>
          <w:kern w:val="36"/>
          <w:sz w:val="22"/>
          <w:szCs w:val="22"/>
          <w:lang w:eastAsia="ja-JP"/>
        </w:rPr>
        <w:t>億トン以上にのぼる」と指摘した。</w:t>
      </w:r>
      <w:r w:rsidRPr="003E4A82">
        <w:rPr>
          <w:rFonts w:eastAsia="MS PMincho" w:hint="eastAsia"/>
          <w:bCs/>
          <w:kern w:val="36"/>
          <w:sz w:val="22"/>
          <w:szCs w:val="22"/>
          <w:lang w:eastAsia="ja-JP"/>
        </w:rPr>
        <w:t>PPP</w:t>
      </w:r>
      <w:r w:rsidRPr="003E4A82">
        <w:rPr>
          <w:rFonts w:eastAsia="MS PMincho" w:hint="eastAsia"/>
          <w:bCs/>
          <w:kern w:val="36"/>
          <w:sz w:val="22"/>
          <w:szCs w:val="22"/>
          <w:lang w:eastAsia="ja-JP"/>
        </w:rPr>
        <w:t>モデルの推進により、環境衛生市場が高度成長期に入った。</w:t>
      </w:r>
      <w:r w:rsidRPr="003E4A82">
        <w:rPr>
          <w:rFonts w:eastAsia="MS PMincho" w:hint="eastAsia"/>
          <w:bCs/>
          <w:kern w:val="36"/>
          <w:sz w:val="22"/>
          <w:szCs w:val="22"/>
          <w:lang w:eastAsia="ja-JP"/>
        </w:rPr>
        <w:t>E20</w:t>
      </w:r>
      <w:r w:rsidRPr="003E4A82">
        <w:rPr>
          <w:rFonts w:eastAsia="MS PMincho" w:hint="eastAsia"/>
          <w:bCs/>
          <w:kern w:val="36"/>
          <w:sz w:val="22"/>
          <w:szCs w:val="22"/>
          <w:lang w:eastAsia="ja-JP"/>
        </w:rPr>
        <w:t>研究院の推計によると、</w:t>
      </w:r>
      <w:r w:rsidRPr="003E4A82">
        <w:rPr>
          <w:rFonts w:eastAsia="MS PMincho" w:hint="eastAsia"/>
          <w:bCs/>
          <w:kern w:val="36"/>
          <w:sz w:val="22"/>
          <w:szCs w:val="22"/>
          <w:lang w:eastAsia="ja-JP"/>
        </w:rPr>
        <w:t>2020</w:t>
      </w:r>
      <w:r w:rsidRPr="003E4A82">
        <w:rPr>
          <w:rFonts w:eastAsia="MS PMincho" w:hint="eastAsia"/>
          <w:bCs/>
          <w:kern w:val="36"/>
          <w:sz w:val="22"/>
          <w:szCs w:val="22"/>
          <w:lang w:eastAsia="ja-JP"/>
        </w:rPr>
        <w:lastRenderedPageBreak/>
        <w:t>年には</w:t>
      </w:r>
      <w:r w:rsidRPr="003E4A82">
        <w:rPr>
          <w:rFonts w:eastAsia="MS PMincho" w:hint="eastAsia"/>
          <w:bCs/>
          <w:kern w:val="36"/>
          <w:sz w:val="22"/>
          <w:szCs w:val="22"/>
          <w:lang w:eastAsia="ja-JP"/>
        </w:rPr>
        <w:t>2000</w:t>
      </w:r>
      <w:r w:rsidRPr="003E4A82">
        <w:rPr>
          <w:rFonts w:eastAsia="MS PMincho" w:hint="eastAsia"/>
          <w:bCs/>
          <w:kern w:val="36"/>
          <w:sz w:val="22"/>
          <w:szCs w:val="22"/>
          <w:lang w:eastAsia="ja-JP"/>
        </w:rPr>
        <w:t>億元規模の市場が生まれる見通しだ。これには県政府所在地の清掃の</w:t>
      </w:r>
      <w:r w:rsidRPr="003E4A82">
        <w:rPr>
          <w:rFonts w:eastAsia="MS PMincho" w:hint="eastAsia"/>
          <w:bCs/>
          <w:kern w:val="36"/>
          <w:sz w:val="22"/>
          <w:szCs w:val="22"/>
          <w:lang w:eastAsia="ja-JP"/>
        </w:rPr>
        <w:t>41</w:t>
      </w:r>
      <w:r w:rsidRPr="003E4A82">
        <w:rPr>
          <w:rFonts w:eastAsia="MS PMincho" w:hint="eastAsia"/>
          <w:bCs/>
          <w:kern w:val="36"/>
          <w:sz w:val="22"/>
          <w:szCs w:val="22"/>
          <w:lang w:eastAsia="ja-JP"/>
        </w:rPr>
        <w:t>億元、都市部の清掃の</w:t>
      </w:r>
      <w:r w:rsidRPr="003E4A82">
        <w:rPr>
          <w:rFonts w:eastAsia="MS PMincho" w:hint="eastAsia"/>
          <w:bCs/>
          <w:kern w:val="36"/>
          <w:sz w:val="22"/>
          <w:szCs w:val="22"/>
          <w:lang w:eastAsia="ja-JP"/>
        </w:rPr>
        <w:t>230</w:t>
      </w:r>
      <w:r w:rsidRPr="003E4A82">
        <w:rPr>
          <w:rFonts w:eastAsia="MS PMincho" w:hint="eastAsia"/>
          <w:bCs/>
          <w:kern w:val="36"/>
          <w:sz w:val="22"/>
          <w:szCs w:val="22"/>
          <w:lang w:eastAsia="ja-JP"/>
        </w:rPr>
        <w:t>億元、水質改善の</w:t>
      </w:r>
      <w:r w:rsidRPr="003E4A82">
        <w:rPr>
          <w:rFonts w:eastAsia="MS PMincho" w:hint="eastAsia"/>
          <w:bCs/>
          <w:kern w:val="36"/>
          <w:sz w:val="22"/>
          <w:szCs w:val="22"/>
          <w:lang w:eastAsia="ja-JP"/>
        </w:rPr>
        <w:t>356</w:t>
      </w:r>
      <w:r w:rsidRPr="003E4A82">
        <w:rPr>
          <w:rFonts w:eastAsia="MS PMincho" w:hint="eastAsia"/>
          <w:bCs/>
          <w:kern w:val="36"/>
          <w:sz w:val="22"/>
          <w:szCs w:val="22"/>
          <w:lang w:eastAsia="ja-JP"/>
        </w:rPr>
        <w:t>億元などが含まれる。</w:t>
      </w:r>
    </w:p>
    <w:p w:rsidR="003E4A82" w:rsidRPr="003E4A82" w:rsidRDefault="003E4A82" w:rsidP="003E4A82">
      <w:pPr>
        <w:pStyle w:val="af6"/>
        <w:spacing w:before="0" w:beforeAutospacing="0" w:after="0" w:afterAutospacing="0" w:line="276" w:lineRule="auto"/>
        <w:ind w:leftChars="1000" w:left="2100"/>
        <w:jc w:val="both"/>
        <w:rPr>
          <w:rFonts w:eastAsia="MS PMincho" w:hint="eastAsia"/>
          <w:bCs/>
          <w:kern w:val="36"/>
          <w:sz w:val="22"/>
          <w:szCs w:val="22"/>
          <w:lang w:eastAsia="ja-JP"/>
        </w:rPr>
      </w:pPr>
    </w:p>
    <w:p w:rsidR="003E4A82" w:rsidRPr="003E4A82" w:rsidRDefault="003E4A82" w:rsidP="003E4A82">
      <w:pPr>
        <w:pStyle w:val="2"/>
        <w:spacing w:after="180"/>
        <w:rPr>
          <w:rFonts w:ascii="Times New Roman" w:hAnsi="Times New Roman" w:cs="Times New Roman"/>
          <w:sz w:val="22"/>
          <w:szCs w:val="21"/>
        </w:rPr>
      </w:pPr>
      <w:r w:rsidRPr="003E4A82">
        <w:rPr>
          <w:rFonts w:ascii="Times New Roman" w:hAnsi="Times New Roman" w:cs="Times New Roman" w:hint="eastAsia"/>
          <w:sz w:val="22"/>
          <w:szCs w:val="21"/>
        </w:rPr>
        <w:t>北京に「シェア農園」</w:t>
      </w:r>
      <w:r w:rsidRPr="003E4A82">
        <w:rPr>
          <w:rFonts w:ascii="Times New Roman" w:hAnsi="Times New Roman" w:cs="Times New Roman" w:hint="eastAsia"/>
          <w:sz w:val="22"/>
          <w:szCs w:val="21"/>
        </w:rPr>
        <w:t>2000</w:t>
      </w:r>
      <w:r w:rsidRPr="003E4A82">
        <w:rPr>
          <w:rFonts w:ascii="Times New Roman" w:hAnsi="Times New Roman" w:cs="Times New Roman" w:hint="eastAsia"/>
          <w:sz w:val="22"/>
          <w:szCs w:val="21"/>
        </w:rPr>
        <w:t>ヶ所が登場</w:t>
      </w:r>
    </w:p>
    <w:p w:rsidR="003E4A82" w:rsidRPr="003E4A82" w:rsidRDefault="005D7CFB" w:rsidP="003E4A82">
      <w:pPr>
        <w:pStyle w:val="af6"/>
        <w:spacing w:before="0" w:beforeAutospacing="0" w:after="0" w:afterAutospacing="0" w:line="276" w:lineRule="auto"/>
        <w:ind w:leftChars="1000" w:left="2100"/>
        <w:jc w:val="both"/>
        <w:rPr>
          <w:rFonts w:eastAsia="MS PMincho"/>
          <w:bCs/>
          <w:kern w:val="36"/>
          <w:sz w:val="22"/>
          <w:szCs w:val="22"/>
          <w:lang w:eastAsia="ja-JP"/>
        </w:rPr>
      </w:pPr>
      <w:r>
        <w:rPr>
          <w:rFonts w:eastAsia="MS PMincho" w:hint="eastAsia"/>
          <w:bCs/>
          <w:noProof/>
          <w:kern w:val="36"/>
          <w:sz w:val="22"/>
          <w:szCs w:val="22"/>
        </w:rPr>
        <w:drawing>
          <wp:anchor distT="0" distB="0" distL="114300" distR="114300" simplePos="0" relativeHeight="251665920" behindDoc="0" locked="0" layoutInCell="1" allowOverlap="1">
            <wp:simplePos x="0" y="0"/>
            <wp:positionH relativeFrom="column">
              <wp:posOffset>1332865</wp:posOffset>
            </wp:positionH>
            <wp:positionV relativeFrom="paragraph">
              <wp:posOffset>10795</wp:posOffset>
            </wp:positionV>
            <wp:extent cx="3503295" cy="2543175"/>
            <wp:effectExtent l="0" t="0" r="1905" b="9525"/>
            <wp:wrapThrough wrapText="bothSides">
              <wp:wrapPolygon edited="0">
                <wp:start x="0" y="0"/>
                <wp:lineTo x="0" y="21519"/>
                <wp:lineTo x="21494" y="21519"/>
                <wp:lineTo x="21494" y="0"/>
                <wp:lineTo x="0" y="0"/>
              </wp:wrapPolygon>
            </wp:wrapThrough>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img.jpg"/>
                    <pic:cNvPicPr/>
                  </pic:nvPicPr>
                  <pic:blipFill>
                    <a:blip r:embed="rId13">
                      <a:extLst>
                        <a:ext uri="{28A0092B-C50C-407E-A947-70E740481C1C}">
                          <a14:useLocalDpi xmlns:a14="http://schemas.microsoft.com/office/drawing/2010/main" val="0"/>
                        </a:ext>
                      </a:extLst>
                    </a:blip>
                    <a:stretch>
                      <a:fillRect/>
                    </a:stretch>
                  </pic:blipFill>
                  <pic:spPr>
                    <a:xfrm>
                      <a:off x="0" y="0"/>
                      <a:ext cx="3503295" cy="2543175"/>
                    </a:xfrm>
                    <a:prstGeom prst="rect">
                      <a:avLst/>
                    </a:prstGeom>
                  </pic:spPr>
                </pic:pic>
              </a:graphicData>
            </a:graphic>
            <wp14:sizeRelH relativeFrom="margin">
              <wp14:pctWidth>0</wp14:pctWidth>
            </wp14:sizeRelH>
            <wp14:sizeRelV relativeFrom="margin">
              <wp14:pctHeight>0</wp14:pctHeight>
            </wp14:sizeRelV>
          </wp:anchor>
        </w:drawing>
      </w:r>
      <w:r w:rsidR="003E4A82" w:rsidRPr="003E4A82">
        <w:rPr>
          <w:rFonts w:eastAsia="MS PMincho" w:hint="eastAsia"/>
          <w:bCs/>
          <w:kern w:val="36"/>
          <w:sz w:val="22"/>
          <w:szCs w:val="22"/>
          <w:lang w:eastAsia="ja-JP"/>
        </w:rPr>
        <w:t xml:space="preserve">【新京報　</w:t>
      </w:r>
      <w:r w:rsidR="003E4A82" w:rsidRPr="003E4A82">
        <w:rPr>
          <w:rFonts w:eastAsia="MS PMincho" w:hint="eastAsia"/>
          <w:bCs/>
          <w:kern w:val="36"/>
          <w:sz w:val="22"/>
          <w:szCs w:val="22"/>
          <w:lang w:eastAsia="ja-JP"/>
        </w:rPr>
        <w:t>9</w:t>
      </w:r>
      <w:r w:rsidR="003E4A82" w:rsidRPr="003E4A82">
        <w:rPr>
          <w:rFonts w:eastAsia="MS PMincho" w:hint="eastAsia"/>
          <w:bCs/>
          <w:kern w:val="36"/>
          <w:sz w:val="22"/>
          <w:szCs w:val="22"/>
          <w:lang w:eastAsia="ja-JP"/>
        </w:rPr>
        <w:t>月</w:t>
      </w:r>
      <w:r w:rsidR="003E4A82" w:rsidRPr="003E4A82">
        <w:rPr>
          <w:rFonts w:eastAsia="MS PMincho" w:hint="eastAsia"/>
          <w:bCs/>
          <w:kern w:val="36"/>
          <w:sz w:val="22"/>
          <w:szCs w:val="22"/>
          <w:lang w:eastAsia="ja-JP"/>
        </w:rPr>
        <w:t>19</w:t>
      </w:r>
      <w:r w:rsidR="003E4A82" w:rsidRPr="003E4A82">
        <w:rPr>
          <w:rFonts w:eastAsia="MS PMincho" w:hint="eastAsia"/>
          <w:bCs/>
          <w:kern w:val="36"/>
          <w:sz w:val="22"/>
          <w:szCs w:val="22"/>
          <w:lang w:eastAsia="ja-JP"/>
        </w:rPr>
        <w:t>日】「シェア農園」は農村で使われなくなった家屋を改修し、家屋と庭、農地をワンセットとして、ニーズによって市民の農村ライフやレジャー、療養といった様々な目的に合わせた改修を行い、インターネットを通じて対外的に貸し出ししていくというものだ。現在、北京市においてすでに</w:t>
      </w:r>
      <w:r w:rsidR="003E4A82" w:rsidRPr="003E4A82">
        <w:rPr>
          <w:rFonts w:eastAsia="MS PMincho" w:hint="eastAsia"/>
          <w:bCs/>
          <w:kern w:val="36"/>
          <w:sz w:val="22"/>
          <w:szCs w:val="22"/>
          <w:lang w:eastAsia="ja-JP"/>
        </w:rPr>
        <w:t>2000</w:t>
      </w:r>
      <w:r w:rsidR="003E4A82" w:rsidRPr="003E4A82">
        <w:rPr>
          <w:rFonts w:eastAsia="MS PMincho" w:hint="eastAsia"/>
          <w:bCs/>
          <w:kern w:val="36"/>
          <w:sz w:val="22"/>
          <w:szCs w:val="22"/>
          <w:lang w:eastAsia="ja-JP"/>
        </w:rPr>
        <w:t>ヶ所以上の農園がこの「シェア農園」に登録しており、房山や密雲などを含む北京市郊外の</w:t>
      </w:r>
      <w:r w:rsidR="003E4A82" w:rsidRPr="003E4A82">
        <w:rPr>
          <w:rFonts w:eastAsia="MS PMincho" w:hint="eastAsia"/>
          <w:bCs/>
          <w:kern w:val="36"/>
          <w:sz w:val="22"/>
          <w:szCs w:val="22"/>
          <w:lang w:eastAsia="ja-JP"/>
        </w:rPr>
        <w:t>11</w:t>
      </w:r>
      <w:r w:rsidR="003E4A82" w:rsidRPr="003E4A82">
        <w:rPr>
          <w:rFonts w:eastAsia="MS PMincho" w:hint="eastAsia"/>
          <w:bCs/>
          <w:kern w:val="36"/>
          <w:sz w:val="22"/>
          <w:szCs w:val="22"/>
          <w:lang w:eastAsia="ja-JP"/>
        </w:rPr>
        <w:t>地区に分布している。この先</w:t>
      </w:r>
      <w:r w:rsidR="003E4A82" w:rsidRPr="003E4A82">
        <w:rPr>
          <w:rFonts w:eastAsia="MS PMincho" w:hint="eastAsia"/>
          <w:bCs/>
          <w:kern w:val="36"/>
          <w:sz w:val="22"/>
          <w:szCs w:val="22"/>
          <w:lang w:eastAsia="ja-JP"/>
        </w:rPr>
        <w:t>5</w:t>
      </w:r>
      <w:r w:rsidR="003E4A82" w:rsidRPr="003E4A82">
        <w:rPr>
          <w:rFonts w:eastAsia="MS PMincho" w:hint="eastAsia"/>
          <w:bCs/>
          <w:kern w:val="36"/>
          <w:sz w:val="22"/>
          <w:szCs w:val="22"/>
          <w:lang w:eastAsia="ja-JP"/>
        </w:rPr>
        <w:t>年間でシェア農園プラットフォームは全国で使われなくなった農家の家屋</w:t>
      </w:r>
      <w:r w:rsidR="003E4A82" w:rsidRPr="003E4A82">
        <w:rPr>
          <w:rFonts w:eastAsia="MS PMincho" w:hint="eastAsia"/>
          <w:bCs/>
          <w:kern w:val="36"/>
          <w:sz w:val="22"/>
          <w:szCs w:val="22"/>
          <w:lang w:eastAsia="ja-JP"/>
        </w:rPr>
        <w:t>10</w:t>
      </w:r>
      <w:r w:rsidR="003E4A82" w:rsidRPr="003E4A82">
        <w:rPr>
          <w:rFonts w:eastAsia="MS PMincho" w:hint="eastAsia"/>
          <w:bCs/>
          <w:kern w:val="36"/>
          <w:sz w:val="22"/>
          <w:szCs w:val="22"/>
          <w:lang w:eastAsia="ja-JP"/>
        </w:rPr>
        <w:t>万世帯を利用できるようになるとみられている。</w:t>
      </w:r>
    </w:p>
    <w:p w:rsidR="003E4A82" w:rsidRPr="003E4A82" w:rsidRDefault="003E4A82" w:rsidP="003E4A82">
      <w:pPr>
        <w:pStyle w:val="af6"/>
        <w:spacing w:before="0" w:beforeAutospacing="0" w:after="0" w:afterAutospacing="0" w:line="276" w:lineRule="auto"/>
        <w:ind w:leftChars="1000" w:left="2100"/>
        <w:jc w:val="both"/>
        <w:rPr>
          <w:rFonts w:eastAsia="MS PMincho" w:hint="eastAsia"/>
          <w:bCs/>
          <w:kern w:val="36"/>
          <w:sz w:val="22"/>
          <w:szCs w:val="22"/>
          <w:lang w:eastAsia="ja-JP"/>
        </w:rPr>
      </w:pPr>
    </w:p>
    <w:p w:rsidR="003E4A82" w:rsidRPr="003E4A82" w:rsidRDefault="003E4A82" w:rsidP="003E4A82">
      <w:pPr>
        <w:pStyle w:val="2"/>
        <w:spacing w:after="180"/>
        <w:rPr>
          <w:rFonts w:ascii="Times New Roman" w:hAnsi="Times New Roman" w:cs="Times New Roman"/>
          <w:sz w:val="22"/>
          <w:szCs w:val="21"/>
        </w:rPr>
      </w:pPr>
      <w:r w:rsidRPr="003E4A82">
        <w:rPr>
          <w:rFonts w:ascii="Times New Roman" w:hAnsi="Times New Roman" w:cs="Times New Roman" w:hint="eastAsia"/>
          <w:sz w:val="22"/>
          <w:szCs w:val="21"/>
        </w:rPr>
        <w:t>上半期、電子商取引額は</w:t>
      </w:r>
      <w:r w:rsidRPr="003E4A82">
        <w:rPr>
          <w:rFonts w:ascii="Times New Roman" w:hAnsi="Times New Roman" w:cs="Times New Roman" w:hint="eastAsia"/>
          <w:sz w:val="22"/>
          <w:szCs w:val="21"/>
        </w:rPr>
        <w:t>13</w:t>
      </w:r>
      <w:r w:rsidRPr="003E4A82">
        <w:rPr>
          <w:rFonts w:ascii="Times New Roman" w:hAnsi="Times New Roman" w:cs="Times New Roman" w:hint="eastAsia"/>
          <w:sz w:val="22"/>
          <w:szCs w:val="21"/>
        </w:rPr>
        <w:t>兆</w:t>
      </w:r>
      <w:r w:rsidRPr="003E4A82">
        <w:rPr>
          <w:rFonts w:ascii="Times New Roman" w:hAnsi="Times New Roman" w:cs="Times New Roman" w:hint="eastAsia"/>
          <w:sz w:val="22"/>
          <w:szCs w:val="21"/>
        </w:rPr>
        <w:t>3500</w:t>
      </w:r>
      <w:r w:rsidRPr="003E4A82">
        <w:rPr>
          <w:rFonts w:ascii="Times New Roman" w:hAnsi="Times New Roman" w:cs="Times New Roman" w:hint="eastAsia"/>
          <w:sz w:val="22"/>
          <w:szCs w:val="21"/>
        </w:rPr>
        <w:t>億元</w:t>
      </w:r>
    </w:p>
    <w:p w:rsidR="003E4A82" w:rsidRPr="003E4A82" w:rsidRDefault="005D7CFB" w:rsidP="003E4A82">
      <w:pPr>
        <w:pStyle w:val="af6"/>
        <w:spacing w:before="0" w:beforeAutospacing="0" w:after="0" w:afterAutospacing="0" w:line="276" w:lineRule="auto"/>
        <w:ind w:leftChars="1000" w:left="2100"/>
        <w:jc w:val="both"/>
        <w:rPr>
          <w:rFonts w:eastAsia="MS PMincho"/>
          <w:bCs/>
          <w:kern w:val="36"/>
          <w:sz w:val="22"/>
          <w:szCs w:val="22"/>
          <w:lang w:eastAsia="ja-JP"/>
        </w:rPr>
      </w:pPr>
      <w:r>
        <w:rPr>
          <w:rFonts w:eastAsia="MS PMincho" w:hint="eastAsia"/>
          <w:bCs/>
          <w:noProof/>
          <w:kern w:val="36"/>
          <w:sz w:val="22"/>
          <w:szCs w:val="22"/>
        </w:rPr>
        <w:drawing>
          <wp:anchor distT="0" distB="0" distL="114300" distR="114300" simplePos="0" relativeHeight="251664896" behindDoc="0" locked="0" layoutInCell="1" allowOverlap="1">
            <wp:simplePos x="0" y="0"/>
            <wp:positionH relativeFrom="column">
              <wp:posOffset>1333500</wp:posOffset>
            </wp:positionH>
            <wp:positionV relativeFrom="paragraph">
              <wp:posOffset>31750</wp:posOffset>
            </wp:positionV>
            <wp:extent cx="3616960" cy="2405245"/>
            <wp:effectExtent l="0" t="0" r="2540" b="0"/>
            <wp:wrapThrough wrapText="bothSides">
              <wp:wrapPolygon edited="0">
                <wp:start x="0" y="0"/>
                <wp:lineTo x="0" y="21389"/>
                <wp:lineTo x="21501" y="21389"/>
                <wp:lineTo x="21501" y="0"/>
                <wp:lineTo x="0" y="0"/>
              </wp:wrapPolygon>
            </wp:wrapThrough>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im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16960" cy="2405245"/>
                    </a:xfrm>
                    <a:prstGeom prst="rect">
                      <a:avLst/>
                    </a:prstGeom>
                  </pic:spPr>
                </pic:pic>
              </a:graphicData>
            </a:graphic>
          </wp:anchor>
        </w:drawing>
      </w:r>
      <w:r w:rsidR="003E4A82" w:rsidRPr="003E4A82">
        <w:rPr>
          <w:rFonts w:eastAsia="MS PMincho" w:hint="eastAsia"/>
          <w:bCs/>
          <w:kern w:val="36"/>
          <w:sz w:val="22"/>
          <w:szCs w:val="22"/>
          <w:lang w:eastAsia="ja-JP"/>
        </w:rPr>
        <w:t xml:space="preserve">【中国電子商研究中心　</w:t>
      </w:r>
      <w:r w:rsidR="003E4A82" w:rsidRPr="003E4A82">
        <w:rPr>
          <w:rFonts w:eastAsia="MS PMincho" w:hint="eastAsia"/>
          <w:bCs/>
          <w:kern w:val="36"/>
          <w:sz w:val="22"/>
          <w:szCs w:val="22"/>
          <w:lang w:eastAsia="ja-JP"/>
        </w:rPr>
        <w:t>9</w:t>
      </w:r>
      <w:r w:rsidR="003E4A82" w:rsidRPr="003E4A82">
        <w:rPr>
          <w:rFonts w:eastAsia="MS PMincho" w:hint="eastAsia"/>
          <w:bCs/>
          <w:kern w:val="36"/>
          <w:sz w:val="22"/>
          <w:szCs w:val="22"/>
          <w:lang w:eastAsia="ja-JP"/>
        </w:rPr>
        <w:t>月</w:t>
      </w:r>
      <w:r w:rsidR="003E4A82" w:rsidRPr="003E4A82">
        <w:rPr>
          <w:rFonts w:eastAsia="MS PMincho" w:hint="eastAsia"/>
          <w:bCs/>
          <w:kern w:val="36"/>
          <w:sz w:val="22"/>
          <w:szCs w:val="22"/>
          <w:lang w:eastAsia="ja-JP"/>
        </w:rPr>
        <w:t>20</w:t>
      </w:r>
      <w:r w:rsidR="003E4A82" w:rsidRPr="003E4A82">
        <w:rPr>
          <w:rFonts w:eastAsia="MS PMincho" w:hint="eastAsia"/>
          <w:bCs/>
          <w:kern w:val="36"/>
          <w:sz w:val="22"/>
          <w:szCs w:val="22"/>
          <w:lang w:eastAsia="ja-JP"/>
        </w:rPr>
        <w:t>日】中国電子商取引研究センターが</w:t>
      </w:r>
      <w:r w:rsidR="003E4A82" w:rsidRPr="003E4A82">
        <w:rPr>
          <w:rFonts w:eastAsia="MS PMincho" w:hint="eastAsia"/>
          <w:bCs/>
          <w:kern w:val="36"/>
          <w:sz w:val="22"/>
          <w:szCs w:val="22"/>
          <w:lang w:eastAsia="ja-JP"/>
        </w:rPr>
        <w:t>19</w:t>
      </w:r>
      <w:r w:rsidR="003E4A82" w:rsidRPr="003E4A82">
        <w:rPr>
          <w:rFonts w:eastAsia="MS PMincho" w:hint="eastAsia"/>
          <w:bCs/>
          <w:kern w:val="36"/>
          <w:sz w:val="22"/>
          <w:szCs w:val="22"/>
          <w:lang w:eastAsia="ja-JP"/>
        </w:rPr>
        <w:t>日に発表したデータによると、今年上半期の中国の電子商取引額は、昨年同期比</w:t>
      </w:r>
      <w:r w:rsidR="003E4A82" w:rsidRPr="003E4A82">
        <w:rPr>
          <w:rFonts w:eastAsia="MS PMincho" w:hint="eastAsia"/>
          <w:bCs/>
          <w:kern w:val="36"/>
          <w:sz w:val="22"/>
          <w:szCs w:val="22"/>
          <w:lang w:eastAsia="ja-JP"/>
        </w:rPr>
        <w:t>27.1</w:t>
      </w:r>
      <w:r w:rsidR="003E4A82" w:rsidRPr="003E4A82">
        <w:rPr>
          <w:rFonts w:eastAsia="MS PMincho" w:hint="eastAsia"/>
          <w:bCs/>
          <w:kern w:val="36"/>
          <w:sz w:val="22"/>
          <w:szCs w:val="22"/>
          <w:lang w:eastAsia="ja-JP"/>
        </w:rPr>
        <w:t>％増の</w:t>
      </w:r>
      <w:r w:rsidR="003E4A82" w:rsidRPr="003E4A82">
        <w:rPr>
          <w:rFonts w:eastAsia="MS PMincho" w:hint="eastAsia"/>
          <w:bCs/>
          <w:kern w:val="36"/>
          <w:sz w:val="22"/>
          <w:szCs w:val="22"/>
          <w:lang w:eastAsia="ja-JP"/>
        </w:rPr>
        <w:t>13</w:t>
      </w:r>
      <w:r w:rsidR="003E4A82" w:rsidRPr="003E4A82">
        <w:rPr>
          <w:rFonts w:eastAsia="MS PMincho" w:hint="eastAsia"/>
          <w:bCs/>
          <w:kern w:val="36"/>
          <w:sz w:val="22"/>
          <w:szCs w:val="22"/>
          <w:lang w:eastAsia="ja-JP"/>
        </w:rPr>
        <w:t>兆</w:t>
      </w:r>
      <w:r w:rsidR="003E4A82" w:rsidRPr="003E4A82">
        <w:rPr>
          <w:rFonts w:eastAsia="MS PMincho" w:hint="eastAsia"/>
          <w:bCs/>
          <w:kern w:val="36"/>
          <w:sz w:val="22"/>
          <w:szCs w:val="22"/>
          <w:lang w:eastAsia="ja-JP"/>
        </w:rPr>
        <w:t>3500</w:t>
      </w:r>
      <w:r w:rsidR="003E4A82" w:rsidRPr="003E4A82">
        <w:rPr>
          <w:rFonts w:eastAsia="MS PMincho" w:hint="eastAsia"/>
          <w:bCs/>
          <w:kern w:val="36"/>
          <w:sz w:val="22"/>
          <w:szCs w:val="22"/>
          <w:lang w:eastAsia="ja-JP"/>
        </w:rPr>
        <w:t>億元に達した</w:t>
      </w:r>
      <w:r w:rsidR="003E4A82" w:rsidRPr="003E4A82">
        <w:rPr>
          <w:rFonts w:eastAsia="MS PMincho" w:hint="eastAsia"/>
          <w:bCs/>
          <w:kern w:val="36"/>
          <w:sz w:val="22"/>
          <w:szCs w:val="22"/>
          <w:lang w:eastAsia="ja-JP"/>
        </w:rPr>
        <w:lastRenderedPageBreak/>
        <w:t>ということ。そのうち、企業同士の取引額（</w:t>
      </w:r>
      <w:r w:rsidR="003E4A82" w:rsidRPr="003E4A82">
        <w:rPr>
          <w:rFonts w:eastAsia="MS PMincho" w:hint="eastAsia"/>
          <w:bCs/>
          <w:kern w:val="36"/>
          <w:sz w:val="22"/>
          <w:szCs w:val="22"/>
          <w:lang w:eastAsia="ja-JP"/>
        </w:rPr>
        <w:t>B2B</w:t>
      </w:r>
      <w:r w:rsidR="003E4A82" w:rsidRPr="003E4A82">
        <w:rPr>
          <w:rFonts w:eastAsia="MS PMincho" w:hint="eastAsia"/>
          <w:bCs/>
          <w:kern w:val="36"/>
          <w:sz w:val="22"/>
          <w:szCs w:val="22"/>
          <w:lang w:eastAsia="ja-JP"/>
        </w:rPr>
        <w:t>）は</w:t>
      </w:r>
      <w:r w:rsidR="003E4A82" w:rsidRPr="003E4A82">
        <w:rPr>
          <w:rFonts w:eastAsia="MS PMincho" w:hint="eastAsia"/>
          <w:bCs/>
          <w:kern w:val="36"/>
          <w:sz w:val="22"/>
          <w:szCs w:val="22"/>
          <w:lang w:eastAsia="ja-JP"/>
        </w:rPr>
        <w:t>9</w:t>
      </w:r>
      <w:r w:rsidR="003E4A82" w:rsidRPr="003E4A82">
        <w:rPr>
          <w:rFonts w:eastAsia="MS PMincho" w:hint="eastAsia"/>
          <w:bCs/>
          <w:kern w:val="36"/>
          <w:sz w:val="22"/>
          <w:szCs w:val="22"/>
          <w:lang w:eastAsia="ja-JP"/>
        </w:rPr>
        <w:t>兆</w:t>
      </w:r>
      <w:r w:rsidR="003E4A82" w:rsidRPr="003E4A82">
        <w:rPr>
          <w:rFonts w:eastAsia="MS PMincho" w:hint="eastAsia"/>
          <w:bCs/>
          <w:kern w:val="36"/>
          <w:sz w:val="22"/>
          <w:szCs w:val="22"/>
          <w:lang w:eastAsia="ja-JP"/>
        </w:rPr>
        <w:t>8000</w:t>
      </w:r>
      <w:r w:rsidR="003E4A82" w:rsidRPr="003E4A82">
        <w:rPr>
          <w:rFonts w:eastAsia="MS PMincho" w:hint="eastAsia"/>
          <w:bCs/>
          <w:kern w:val="36"/>
          <w:sz w:val="22"/>
          <w:szCs w:val="22"/>
          <w:lang w:eastAsia="ja-JP"/>
        </w:rPr>
        <w:t>億元、インターネットでの小売額は</w:t>
      </w:r>
      <w:r w:rsidR="003E4A82" w:rsidRPr="003E4A82">
        <w:rPr>
          <w:rFonts w:eastAsia="MS PMincho" w:hint="eastAsia"/>
          <w:bCs/>
          <w:kern w:val="36"/>
          <w:sz w:val="22"/>
          <w:szCs w:val="22"/>
          <w:lang w:eastAsia="ja-JP"/>
        </w:rPr>
        <w:t>3</w:t>
      </w:r>
      <w:r w:rsidR="003E4A82" w:rsidRPr="003E4A82">
        <w:rPr>
          <w:rFonts w:eastAsia="MS PMincho" w:hint="eastAsia"/>
          <w:bCs/>
          <w:kern w:val="36"/>
          <w:sz w:val="22"/>
          <w:szCs w:val="22"/>
          <w:lang w:eastAsia="ja-JP"/>
        </w:rPr>
        <w:t>兆</w:t>
      </w:r>
      <w:r w:rsidR="003E4A82" w:rsidRPr="003E4A82">
        <w:rPr>
          <w:rFonts w:eastAsia="MS PMincho" w:hint="eastAsia"/>
          <w:bCs/>
          <w:kern w:val="36"/>
          <w:sz w:val="22"/>
          <w:szCs w:val="22"/>
          <w:lang w:eastAsia="ja-JP"/>
        </w:rPr>
        <w:t>1000</w:t>
      </w:r>
      <w:r w:rsidR="003E4A82" w:rsidRPr="003E4A82">
        <w:rPr>
          <w:rFonts w:eastAsia="MS PMincho" w:hint="eastAsia"/>
          <w:bCs/>
          <w:kern w:val="36"/>
          <w:sz w:val="22"/>
          <w:szCs w:val="22"/>
          <w:lang w:eastAsia="ja-JP"/>
        </w:rPr>
        <w:t>億元、暮らしのサービスに関するものは</w:t>
      </w:r>
      <w:r w:rsidR="003E4A82" w:rsidRPr="003E4A82">
        <w:rPr>
          <w:rFonts w:eastAsia="MS PMincho" w:hint="eastAsia"/>
          <w:bCs/>
          <w:kern w:val="36"/>
          <w:sz w:val="22"/>
          <w:szCs w:val="22"/>
          <w:lang w:eastAsia="ja-JP"/>
        </w:rPr>
        <w:t>4500</w:t>
      </w:r>
      <w:r w:rsidR="003E4A82" w:rsidRPr="003E4A82">
        <w:rPr>
          <w:rFonts w:eastAsia="MS PMincho" w:hint="eastAsia"/>
          <w:bCs/>
          <w:kern w:val="36"/>
          <w:sz w:val="22"/>
          <w:szCs w:val="22"/>
          <w:lang w:eastAsia="ja-JP"/>
        </w:rPr>
        <w:t>億元となっている。また、越境</w:t>
      </w:r>
      <w:r w:rsidR="003E4A82" w:rsidRPr="003E4A82">
        <w:rPr>
          <w:rFonts w:eastAsia="MS PMincho" w:hint="eastAsia"/>
          <w:bCs/>
          <w:kern w:val="36"/>
          <w:sz w:val="22"/>
          <w:szCs w:val="22"/>
          <w:lang w:eastAsia="ja-JP"/>
        </w:rPr>
        <w:t>EC</w:t>
      </w:r>
      <w:r w:rsidR="003E4A82" w:rsidRPr="003E4A82">
        <w:rPr>
          <w:rFonts w:eastAsia="MS PMincho" w:hint="eastAsia"/>
          <w:bCs/>
          <w:kern w:val="36"/>
          <w:sz w:val="22"/>
          <w:szCs w:val="22"/>
          <w:lang w:eastAsia="ja-JP"/>
        </w:rPr>
        <w:t>も急成長している。今年上半期の取引額が昨年同期比</w:t>
      </w:r>
      <w:r w:rsidR="003E4A82" w:rsidRPr="003E4A82">
        <w:rPr>
          <w:rFonts w:eastAsia="MS PMincho" w:hint="eastAsia"/>
          <w:bCs/>
          <w:kern w:val="36"/>
          <w:sz w:val="22"/>
          <w:szCs w:val="22"/>
          <w:lang w:eastAsia="ja-JP"/>
        </w:rPr>
        <w:t>30.7</w:t>
      </w:r>
      <w:r w:rsidR="003E4A82" w:rsidRPr="003E4A82">
        <w:rPr>
          <w:rFonts w:eastAsia="MS PMincho" w:hint="eastAsia"/>
          <w:bCs/>
          <w:kern w:val="36"/>
          <w:sz w:val="22"/>
          <w:szCs w:val="22"/>
          <w:lang w:eastAsia="ja-JP"/>
        </w:rPr>
        <w:t>％増の</w:t>
      </w:r>
      <w:r w:rsidR="003E4A82" w:rsidRPr="003E4A82">
        <w:rPr>
          <w:rFonts w:eastAsia="MS PMincho" w:hint="eastAsia"/>
          <w:bCs/>
          <w:kern w:val="36"/>
          <w:sz w:val="22"/>
          <w:szCs w:val="22"/>
          <w:lang w:eastAsia="ja-JP"/>
        </w:rPr>
        <w:t>3</w:t>
      </w:r>
      <w:r w:rsidR="003E4A82" w:rsidRPr="003E4A82">
        <w:rPr>
          <w:rFonts w:eastAsia="MS PMincho" w:hint="eastAsia"/>
          <w:bCs/>
          <w:kern w:val="36"/>
          <w:sz w:val="22"/>
          <w:szCs w:val="22"/>
          <w:lang w:eastAsia="ja-JP"/>
        </w:rPr>
        <w:t>兆</w:t>
      </w:r>
      <w:r w:rsidR="003E4A82" w:rsidRPr="003E4A82">
        <w:rPr>
          <w:rFonts w:eastAsia="MS PMincho" w:hint="eastAsia"/>
          <w:bCs/>
          <w:kern w:val="36"/>
          <w:sz w:val="22"/>
          <w:szCs w:val="22"/>
          <w:lang w:eastAsia="ja-JP"/>
        </w:rPr>
        <w:t>6000</w:t>
      </w:r>
      <w:r w:rsidR="003E4A82" w:rsidRPr="003E4A82">
        <w:rPr>
          <w:rFonts w:eastAsia="MS PMincho" w:hint="eastAsia"/>
          <w:bCs/>
          <w:kern w:val="36"/>
          <w:sz w:val="22"/>
          <w:szCs w:val="22"/>
          <w:lang w:eastAsia="ja-JP"/>
        </w:rPr>
        <w:t>億元に達した。さらに、電子商取引の発展が雇用創出を後押してきた。</w:t>
      </w:r>
    </w:p>
    <w:p w:rsidR="003E4A82" w:rsidRPr="003E4A82" w:rsidRDefault="003E4A82" w:rsidP="003E4A82">
      <w:pPr>
        <w:pStyle w:val="af6"/>
        <w:spacing w:before="0" w:beforeAutospacing="0" w:after="0" w:afterAutospacing="0" w:line="276" w:lineRule="auto"/>
        <w:ind w:leftChars="1000" w:left="2100"/>
        <w:jc w:val="both"/>
        <w:rPr>
          <w:rFonts w:eastAsia="MS PMincho"/>
          <w:bCs/>
          <w:kern w:val="36"/>
          <w:sz w:val="22"/>
          <w:szCs w:val="22"/>
          <w:lang w:eastAsia="ja-JP"/>
        </w:rPr>
      </w:pPr>
    </w:p>
    <w:p w:rsidR="003E4A82" w:rsidRPr="003E4A82" w:rsidRDefault="003E4A82" w:rsidP="003E4A82">
      <w:pPr>
        <w:pStyle w:val="2"/>
        <w:spacing w:after="180"/>
        <w:rPr>
          <w:rFonts w:ascii="Times New Roman" w:hAnsi="Times New Roman" w:cs="Times New Roman"/>
          <w:sz w:val="22"/>
          <w:szCs w:val="21"/>
        </w:rPr>
      </w:pPr>
      <w:r w:rsidRPr="003E4A82">
        <w:rPr>
          <w:rFonts w:ascii="Times New Roman" w:hAnsi="Times New Roman" w:cs="Times New Roman" w:hint="eastAsia"/>
          <w:sz w:val="22"/>
          <w:szCs w:val="21"/>
        </w:rPr>
        <w:t>8</w:t>
      </w:r>
      <w:r w:rsidRPr="003E4A82">
        <w:rPr>
          <w:rFonts w:ascii="Times New Roman" w:hAnsi="Times New Roman" w:cs="Times New Roman" w:hint="eastAsia"/>
          <w:sz w:val="22"/>
          <w:szCs w:val="21"/>
        </w:rPr>
        <w:t>月の大都市不動産価格は下落の傾向</w:t>
      </w:r>
    </w:p>
    <w:p w:rsidR="003E4A82" w:rsidRPr="005D7CFB" w:rsidRDefault="005D7CFB" w:rsidP="005D7CFB">
      <w:pPr>
        <w:pStyle w:val="af6"/>
        <w:spacing w:before="0" w:beforeAutospacing="0" w:after="0" w:afterAutospacing="0" w:line="276" w:lineRule="auto"/>
        <w:ind w:leftChars="1000" w:left="2100"/>
        <w:jc w:val="both"/>
        <w:rPr>
          <w:rFonts w:eastAsia="MS PMincho" w:hint="eastAsia"/>
          <w:bCs/>
          <w:kern w:val="36"/>
          <w:sz w:val="22"/>
          <w:szCs w:val="22"/>
          <w:lang w:eastAsia="ja-JP"/>
        </w:rPr>
      </w:pPr>
      <w:r>
        <w:rPr>
          <w:rFonts w:eastAsia="MS PMincho" w:hint="eastAsia"/>
          <w:bCs/>
          <w:noProof/>
          <w:kern w:val="36"/>
          <w:sz w:val="22"/>
          <w:szCs w:val="22"/>
        </w:rPr>
        <w:drawing>
          <wp:anchor distT="0" distB="0" distL="114300" distR="114300" simplePos="0" relativeHeight="251658752" behindDoc="0" locked="0" layoutInCell="1" allowOverlap="1">
            <wp:simplePos x="0" y="0"/>
            <wp:positionH relativeFrom="column">
              <wp:posOffset>1333500</wp:posOffset>
            </wp:positionH>
            <wp:positionV relativeFrom="paragraph">
              <wp:posOffset>27305</wp:posOffset>
            </wp:positionV>
            <wp:extent cx="3507105" cy="2143125"/>
            <wp:effectExtent l="0" t="0" r="0" b="9525"/>
            <wp:wrapThrough wrapText="bothSides">
              <wp:wrapPolygon edited="0">
                <wp:start x="0" y="0"/>
                <wp:lineTo x="0" y="21504"/>
                <wp:lineTo x="21471" y="21504"/>
                <wp:lineTo x="21471" y="0"/>
                <wp:lineTo x="0" y="0"/>
              </wp:wrapPolygon>
            </wp:wrapThrough>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u=3525870502,3220314643&amp;fm=27&amp;gp=0.jpg"/>
                    <pic:cNvPicPr/>
                  </pic:nvPicPr>
                  <pic:blipFill>
                    <a:blip r:embed="rId15">
                      <a:extLst>
                        <a:ext uri="{28A0092B-C50C-407E-A947-70E740481C1C}">
                          <a14:useLocalDpi xmlns:a14="http://schemas.microsoft.com/office/drawing/2010/main" val="0"/>
                        </a:ext>
                      </a:extLst>
                    </a:blip>
                    <a:stretch>
                      <a:fillRect/>
                    </a:stretch>
                  </pic:blipFill>
                  <pic:spPr>
                    <a:xfrm>
                      <a:off x="0" y="0"/>
                      <a:ext cx="3507105" cy="2143125"/>
                    </a:xfrm>
                    <a:prstGeom prst="rect">
                      <a:avLst/>
                    </a:prstGeom>
                  </pic:spPr>
                </pic:pic>
              </a:graphicData>
            </a:graphic>
            <wp14:sizeRelH relativeFrom="margin">
              <wp14:pctWidth>0</wp14:pctWidth>
            </wp14:sizeRelH>
            <wp14:sizeRelV relativeFrom="margin">
              <wp14:pctHeight>0</wp14:pctHeight>
            </wp14:sizeRelV>
          </wp:anchor>
        </w:drawing>
      </w:r>
      <w:r w:rsidR="003E4A82" w:rsidRPr="003E4A82">
        <w:rPr>
          <w:rFonts w:eastAsia="MS PMincho" w:hint="eastAsia"/>
          <w:bCs/>
          <w:kern w:val="36"/>
          <w:sz w:val="22"/>
          <w:szCs w:val="22"/>
          <w:lang w:eastAsia="ja-JP"/>
        </w:rPr>
        <w:t xml:space="preserve">【桔子資訊網　</w:t>
      </w:r>
      <w:r w:rsidR="003E4A82" w:rsidRPr="003E4A82">
        <w:rPr>
          <w:rFonts w:eastAsia="MS PMincho" w:hint="eastAsia"/>
          <w:bCs/>
          <w:kern w:val="36"/>
          <w:sz w:val="22"/>
          <w:szCs w:val="22"/>
          <w:lang w:eastAsia="ja-JP"/>
        </w:rPr>
        <w:t>9</w:t>
      </w:r>
      <w:r w:rsidR="003E4A82" w:rsidRPr="003E4A82">
        <w:rPr>
          <w:rFonts w:eastAsia="MS PMincho" w:hint="eastAsia"/>
          <w:bCs/>
          <w:kern w:val="36"/>
          <w:sz w:val="22"/>
          <w:szCs w:val="22"/>
          <w:lang w:eastAsia="ja-JP"/>
        </w:rPr>
        <w:t>月</w:t>
      </w:r>
      <w:r w:rsidR="003E4A82" w:rsidRPr="003E4A82">
        <w:rPr>
          <w:rFonts w:eastAsia="MS PMincho" w:hint="eastAsia"/>
          <w:bCs/>
          <w:kern w:val="36"/>
          <w:sz w:val="22"/>
          <w:szCs w:val="22"/>
          <w:lang w:eastAsia="ja-JP"/>
        </w:rPr>
        <w:t>19</w:t>
      </w:r>
      <w:r w:rsidR="003E4A82" w:rsidRPr="003E4A82">
        <w:rPr>
          <w:rFonts w:eastAsia="MS PMincho" w:hint="eastAsia"/>
          <w:bCs/>
          <w:kern w:val="36"/>
          <w:sz w:val="22"/>
          <w:szCs w:val="22"/>
          <w:lang w:eastAsia="ja-JP"/>
        </w:rPr>
        <w:t>日】国家統計局が</w:t>
      </w:r>
      <w:r w:rsidR="003E4A82" w:rsidRPr="003E4A82">
        <w:rPr>
          <w:rFonts w:eastAsia="MS PMincho"/>
          <w:bCs/>
          <w:kern w:val="36"/>
          <w:sz w:val="22"/>
          <w:szCs w:val="22"/>
          <w:lang w:eastAsia="ja-JP"/>
        </w:rPr>
        <w:t>18</w:t>
      </w:r>
      <w:r w:rsidR="003E4A82" w:rsidRPr="003E4A82">
        <w:rPr>
          <w:rFonts w:eastAsia="MS PMincho" w:hint="eastAsia"/>
          <w:bCs/>
          <w:kern w:val="36"/>
          <w:sz w:val="22"/>
          <w:szCs w:val="22"/>
          <w:lang w:eastAsia="ja-JP"/>
        </w:rPr>
        <w:t>日に発表した</w:t>
      </w:r>
      <w:r w:rsidR="003E4A82" w:rsidRPr="003E4A82">
        <w:rPr>
          <w:rFonts w:eastAsia="MS PMincho" w:hint="eastAsia"/>
          <w:bCs/>
          <w:kern w:val="36"/>
          <w:sz w:val="22"/>
          <w:szCs w:val="22"/>
          <w:lang w:eastAsia="ja-JP"/>
        </w:rPr>
        <w:t>70</w:t>
      </w:r>
      <w:r w:rsidR="003E4A82" w:rsidRPr="003E4A82">
        <w:rPr>
          <w:rFonts w:eastAsia="MS PMincho" w:hint="eastAsia"/>
          <w:bCs/>
          <w:kern w:val="36"/>
          <w:sz w:val="22"/>
          <w:szCs w:val="22"/>
          <w:lang w:eastAsia="ja-JP"/>
        </w:rPr>
        <w:t>の大・中都市の不動産価格の統計データによると、今年</w:t>
      </w:r>
      <w:r w:rsidR="003E4A82" w:rsidRPr="003E4A82">
        <w:rPr>
          <w:rFonts w:eastAsia="MS PMincho"/>
          <w:bCs/>
          <w:kern w:val="36"/>
          <w:sz w:val="22"/>
          <w:szCs w:val="22"/>
          <w:lang w:eastAsia="ja-JP"/>
        </w:rPr>
        <w:t>8</w:t>
      </w:r>
      <w:r w:rsidR="003E4A82" w:rsidRPr="003E4A82">
        <w:rPr>
          <w:rFonts w:eastAsia="MS PMincho" w:hint="eastAsia"/>
          <w:bCs/>
          <w:kern w:val="36"/>
          <w:sz w:val="22"/>
          <w:szCs w:val="22"/>
          <w:lang w:eastAsia="ja-JP"/>
        </w:rPr>
        <w:t>月、大・中都市のうち、一線都市の不動産価格は先月より下落し、二線・三線都市の不動産価格の前年同期比上昇幅が前月に比べて鈍化した。分析によると、同月には不動産調整コントロール政策が引き続き効果を果たし、一線都市と人気の高い二線都市の計</w:t>
      </w:r>
      <w:r w:rsidR="003E4A82" w:rsidRPr="003E4A82">
        <w:rPr>
          <w:rFonts w:eastAsia="MS PMincho"/>
          <w:bCs/>
          <w:kern w:val="36"/>
          <w:sz w:val="22"/>
          <w:szCs w:val="22"/>
          <w:lang w:eastAsia="ja-JP"/>
        </w:rPr>
        <w:t>15</w:t>
      </w:r>
      <w:r w:rsidR="003E4A82" w:rsidRPr="003E4A82">
        <w:rPr>
          <w:rFonts w:eastAsia="MS PMincho" w:hint="eastAsia"/>
          <w:bCs/>
          <w:kern w:val="36"/>
          <w:sz w:val="22"/>
          <w:szCs w:val="22"/>
          <w:lang w:eastAsia="ja-JP"/>
        </w:rPr>
        <w:t>カ所で不動産市場が引き続き安定傾向を示した。前月と比較すると、新築分譲住宅価格は低下または前月の水準を維持した。前年同期と比較すると、同価格の上昇幅は引き続き前月より鈍化し、</w:t>
      </w:r>
      <w:r w:rsidR="003E4A82" w:rsidRPr="003E4A82">
        <w:rPr>
          <w:rFonts w:eastAsia="MS PMincho"/>
          <w:bCs/>
          <w:kern w:val="36"/>
          <w:sz w:val="22"/>
          <w:szCs w:val="22"/>
          <w:lang w:eastAsia="ja-JP"/>
        </w:rPr>
        <w:t>1</w:t>
      </w:r>
      <w:r w:rsidR="003E4A82" w:rsidRPr="003E4A82">
        <w:rPr>
          <w:rFonts w:eastAsia="MS PMincho" w:hint="eastAsia"/>
          <w:bCs/>
          <w:kern w:val="36"/>
          <w:sz w:val="22"/>
          <w:szCs w:val="22"/>
          <w:lang w:eastAsia="ja-JP"/>
        </w:rPr>
        <w:t>．</w:t>
      </w:r>
      <w:r w:rsidR="003E4A82" w:rsidRPr="003E4A82">
        <w:rPr>
          <w:rFonts w:eastAsia="MS PMincho"/>
          <w:bCs/>
          <w:kern w:val="36"/>
          <w:sz w:val="22"/>
          <w:szCs w:val="22"/>
          <w:lang w:eastAsia="ja-JP"/>
        </w:rPr>
        <w:t>3</w:t>
      </w:r>
      <w:r w:rsidR="003E4A82" w:rsidRPr="003E4A82">
        <w:rPr>
          <w:rFonts w:eastAsia="MS PMincho" w:hint="eastAsia"/>
          <w:bCs/>
          <w:kern w:val="36"/>
          <w:sz w:val="22"/>
          <w:szCs w:val="22"/>
          <w:lang w:eastAsia="ja-JP"/>
        </w:rPr>
        <w:t>〜</w:t>
      </w:r>
      <w:r w:rsidR="003E4A82" w:rsidRPr="003E4A82">
        <w:rPr>
          <w:rFonts w:eastAsia="MS PMincho"/>
          <w:bCs/>
          <w:kern w:val="36"/>
          <w:sz w:val="22"/>
          <w:szCs w:val="22"/>
          <w:lang w:eastAsia="ja-JP"/>
        </w:rPr>
        <w:t>6</w:t>
      </w:r>
      <w:r w:rsidR="003E4A82" w:rsidRPr="003E4A82">
        <w:rPr>
          <w:rFonts w:eastAsia="MS PMincho" w:hint="eastAsia"/>
          <w:bCs/>
          <w:kern w:val="36"/>
          <w:sz w:val="22"/>
          <w:szCs w:val="22"/>
          <w:lang w:eastAsia="ja-JP"/>
        </w:rPr>
        <w:t>．</w:t>
      </w:r>
      <w:r w:rsidR="003E4A82" w:rsidRPr="003E4A82">
        <w:rPr>
          <w:rFonts w:eastAsia="MS PMincho"/>
          <w:bCs/>
          <w:kern w:val="36"/>
          <w:sz w:val="22"/>
          <w:szCs w:val="22"/>
          <w:lang w:eastAsia="ja-JP"/>
        </w:rPr>
        <w:t>6</w:t>
      </w:r>
      <w:r w:rsidR="003E4A82" w:rsidRPr="003E4A82">
        <w:rPr>
          <w:rFonts w:eastAsia="MS PMincho" w:hint="eastAsia"/>
          <w:bCs/>
          <w:kern w:val="36"/>
          <w:sz w:val="22"/>
          <w:szCs w:val="22"/>
          <w:lang w:eastAsia="ja-JP"/>
        </w:rPr>
        <w:t>ポイントの鈍化になったという。</w:t>
      </w:r>
    </w:p>
    <w:p w:rsidR="003E4A82" w:rsidRDefault="003E4A82">
      <w:pPr>
        <w:widowControl/>
        <w:jc w:val="left"/>
        <w:rPr>
          <w:rFonts w:ascii="MS PMincho" w:eastAsia="MS PMincho" w:hAnsi="MS PMincho"/>
          <w:sz w:val="22"/>
        </w:rPr>
      </w:pPr>
      <w:r>
        <w:rPr>
          <w:rFonts w:ascii="MS PMincho" w:eastAsia="MS PMincho" w:hAnsi="MS PMincho"/>
          <w:sz w:val="22"/>
        </w:rPr>
        <w:br w:type="page"/>
      </w:r>
    </w:p>
    <w:p w:rsidR="00165E0D" w:rsidRPr="0044631D" w:rsidRDefault="00165E0D" w:rsidP="00165E0D">
      <w:pPr>
        <w:keepNext/>
        <w:pBdr>
          <w:top w:val="single" w:sz="4" w:space="1" w:color="auto"/>
          <w:bottom w:val="single" w:sz="4" w:space="1" w:color="auto"/>
        </w:pBdr>
        <w:outlineLvl w:val="0"/>
        <w:rPr>
          <w:rFonts w:ascii="･皈､･・ｪ" w:eastAsia="･皈､･・ｪ" w:hAnsi="･皈､･・ｪ"/>
          <w:sz w:val="32"/>
          <w:szCs w:val="32"/>
          <w:lang w:eastAsia="zh-CN"/>
        </w:rPr>
      </w:pPr>
      <w:bookmarkStart w:id="15" w:name="_Toc494183699"/>
      <w:r w:rsidRPr="0044631D">
        <w:rPr>
          <w:rFonts w:ascii="･皈､･・ｪ" w:eastAsia="･皈､･・ｪ" w:hAnsi="･皈､･・ｪ" w:cs="･皈､･・ｪ" w:hint="eastAsia"/>
          <w:sz w:val="32"/>
          <w:szCs w:val="32"/>
          <w:lang w:eastAsia="zh-CN"/>
        </w:rPr>
        <w:lastRenderedPageBreak/>
        <w:t>【中国経済最新統計】</w:t>
      </w:r>
      <w:bookmarkEnd w:id="15"/>
    </w:p>
    <w:p w:rsidR="00165E0D" w:rsidRPr="0044631D" w:rsidRDefault="00165E0D" w:rsidP="00165E0D">
      <w:pPr>
        <w:spacing w:line="220" w:lineRule="exact"/>
        <w:rPr>
          <w:rFonts w:ascii="Times New Roman" w:hAnsi="Times New Roman"/>
          <w:sz w:val="16"/>
          <w:szCs w:val="16"/>
          <w:lang w:eastAsia="zh-CN"/>
        </w:rPr>
      </w:pPr>
    </w:p>
    <w:tbl>
      <w:tblPr>
        <w:tblW w:w="9660" w:type="dxa"/>
        <w:tblInd w:w="-10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836"/>
        <w:gridCol w:w="732"/>
        <w:gridCol w:w="759"/>
        <w:gridCol w:w="734"/>
        <w:gridCol w:w="732"/>
        <w:gridCol w:w="734"/>
        <w:gridCol w:w="733"/>
        <w:gridCol w:w="733"/>
        <w:gridCol w:w="733"/>
        <w:gridCol w:w="733"/>
        <w:gridCol w:w="733"/>
        <w:gridCol w:w="736"/>
        <w:gridCol w:w="732"/>
      </w:tblGrid>
      <w:tr w:rsidR="00165E0D" w:rsidRPr="0044631D" w:rsidTr="003C0190">
        <w:tc>
          <w:tcPr>
            <w:tcW w:w="836"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CN"/>
              </w:rPr>
            </w:pPr>
          </w:p>
        </w:tc>
        <w:tc>
          <w:tcPr>
            <w:tcW w:w="732"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①</w:t>
            </w:r>
          </w:p>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実質</w:t>
            </w:r>
            <w:r w:rsidRPr="0044631D">
              <w:rPr>
                <w:rFonts w:cs="Century"/>
                <w:sz w:val="16"/>
                <w:szCs w:val="16"/>
                <w:lang w:eastAsia="zh-TW"/>
              </w:rPr>
              <w:t>GDP</w:t>
            </w:r>
            <w:r w:rsidRPr="0044631D">
              <w:rPr>
                <w:rFonts w:ascii="MS Mincho" w:hAnsi="MS Mincho" w:cs="MS Mincho" w:hint="eastAsia"/>
                <w:sz w:val="16"/>
                <w:szCs w:val="16"/>
                <w:lang w:eastAsia="zh-TW"/>
              </w:rPr>
              <w:t>増加率</w:t>
            </w:r>
          </w:p>
          <w:p w:rsidR="00165E0D" w:rsidRPr="0044631D" w:rsidRDefault="00165E0D" w:rsidP="003C0190">
            <w:pPr>
              <w:spacing w:line="220" w:lineRule="exact"/>
              <w:rPr>
                <w:rFonts w:cs="Century"/>
                <w:sz w:val="16"/>
                <w:szCs w:val="16"/>
                <w:lang w:eastAsia="zh-TW"/>
              </w:rPr>
            </w:pPr>
            <w:r w:rsidRPr="0044631D">
              <w:rPr>
                <w:rFonts w:cs="Century"/>
                <w:sz w:val="16"/>
                <w:szCs w:val="16"/>
                <w:lang w:eastAsia="zh-TW"/>
              </w:rPr>
              <w:t>(%)</w:t>
            </w:r>
          </w:p>
        </w:tc>
        <w:tc>
          <w:tcPr>
            <w:tcW w:w="759"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②</w:t>
            </w:r>
          </w:p>
          <w:p w:rsidR="00165E0D" w:rsidRPr="0044631D" w:rsidRDefault="00165E0D" w:rsidP="003C0190">
            <w:pPr>
              <w:spacing w:line="220" w:lineRule="exact"/>
              <w:rPr>
                <w:rFonts w:cs="Century"/>
                <w:sz w:val="16"/>
                <w:szCs w:val="16"/>
                <w:lang w:eastAsia="zh-TW"/>
              </w:rPr>
            </w:pPr>
            <w:r w:rsidRPr="0044631D">
              <w:rPr>
                <w:rFonts w:ascii="MS Mincho" w:hAnsi="MS Mincho" w:cs="MS Mincho" w:hint="eastAsia"/>
                <w:sz w:val="16"/>
                <w:szCs w:val="16"/>
                <w:lang w:eastAsia="zh-TW"/>
              </w:rPr>
              <w:t>工業付加価値増加率</w:t>
            </w:r>
            <w:r w:rsidRPr="0044631D">
              <w:rPr>
                <w:rFonts w:cs="Century"/>
                <w:sz w:val="16"/>
                <w:szCs w:val="16"/>
                <w:lang w:eastAsia="zh-TW"/>
              </w:rPr>
              <w:t>(%)</w:t>
            </w:r>
          </w:p>
        </w:tc>
        <w:tc>
          <w:tcPr>
            <w:tcW w:w="734"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③</w:t>
            </w:r>
          </w:p>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消費財</w:t>
            </w:r>
          </w:p>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小売総</w:t>
            </w:r>
          </w:p>
          <w:p w:rsidR="00165E0D" w:rsidRPr="0044631D" w:rsidRDefault="00165E0D" w:rsidP="003C0190">
            <w:pPr>
              <w:spacing w:line="220" w:lineRule="exact"/>
              <w:rPr>
                <w:rFonts w:cs="Century"/>
                <w:sz w:val="16"/>
                <w:szCs w:val="16"/>
                <w:lang w:eastAsia="zh-TW"/>
              </w:rPr>
            </w:pPr>
            <w:r w:rsidRPr="0044631D">
              <w:rPr>
                <w:rFonts w:ascii="MS Mincho" w:hAnsi="MS Mincho" w:cs="MS Mincho" w:hint="eastAsia"/>
                <w:sz w:val="16"/>
                <w:szCs w:val="16"/>
                <w:lang w:eastAsia="zh-TW"/>
              </w:rPr>
              <w:t>額増加率</w:t>
            </w:r>
            <w:r w:rsidRPr="0044631D">
              <w:rPr>
                <w:rFonts w:cs="Century"/>
                <w:sz w:val="16"/>
                <w:szCs w:val="16"/>
                <w:lang w:eastAsia="zh-TW"/>
              </w:rPr>
              <w:t>(%)</w:t>
            </w:r>
          </w:p>
        </w:tc>
        <w:tc>
          <w:tcPr>
            <w:tcW w:w="732"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④</w:t>
            </w:r>
          </w:p>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消費者</w:t>
            </w:r>
          </w:p>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物価指</w:t>
            </w:r>
          </w:p>
          <w:p w:rsidR="00165E0D" w:rsidRPr="0044631D" w:rsidRDefault="00165E0D" w:rsidP="003C0190">
            <w:pPr>
              <w:spacing w:line="220" w:lineRule="exact"/>
              <w:rPr>
                <w:rFonts w:cs="Century"/>
                <w:sz w:val="16"/>
                <w:szCs w:val="16"/>
                <w:lang w:eastAsia="zh-TW"/>
              </w:rPr>
            </w:pPr>
            <w:r w:rsidRPr="0044631D">
              <w:rPr>
                <w:rFonts w:ascii="MS Mincho" w:hAnsi="MS Mincho" w:cs="MS Mincho" w:hint="eastAsia"/>
                <w:sz w:val="16"/>
                <w:szCs w:val="16"/>
                <w:lang w:eastAsia="zh-TW"/>
              </w:rPr>
              <w:t>数上昇率</w:t>
            </w:r>
            <w:r w:rsidRPr="0044631D">
              <w:rPr>
                <w:rFonts w:cs="Century"/>
                <w:sz w:val="16"/>
                <w:szCs w:val="16"/>
                <w:lang w:eastAsia="zh-TW"/>
              </w:rPr>
              <w:t>(%)</w:t>
            </w:r>
          </w:p>
        </w:tc>
        <w:tc>
          <w:tcPr>
            <w:tcW w:w="734"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⑤</w:t>
            </w:r>
          </w:p>
          <w:p w:rsidR="00165E0D" w:rsidRPr="0044631D" w:rsidRDefault="00165E0D" w:rsidP="003C0190">
            <w:pPr>
              <w:spacing w:line="220" w:lineRule="exact"/>
              <w:rPr>
                <w:rFonts w:cs="Century"/>
                <w:sz w:val="16"/>
                <w:szCs w:val="16"/>
                <w:lang w:eastAsia="zh-TW"/>
              </w:rPr>
            </w:pPr>
            <w:r w:rsidRPr="0044631D">
              <w:rPr>
                <w:rFonts w:ascii="MS Mincho" w:hAnsi="MS Mincho" w:cs="MS Mincho" w:hint="eastAsia"/>
                <w:sz w:val="16"/>
                <w:szCs w:val="16"/>
                <w:lang w:eastAsia="zh-TW"/>
              </w:rPr>
              <w:t>都市固定資産投資増加率</w:t>
            </w:r>
            <w:r w:rsidRPr="0044631D">
              <w:rPr>
                <w:rFonts w:cs="Century"/>
                <w:sz w:val="16"/>
                <w:szCs w:val="16"/>
                <w:lang w:eastAsia="zh-TW"/>
              </w:rPr>
              <w:t>(%)</w:t>
            </w:r>
          </w:p>
        </w:tc>
        <w:tc>
          <w:tcPr>
            <w:tcW w:w="733"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⑥</w:t>
            </w:r>
          </w:p>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貿易収支</w:t>
            </w:r>
          </w:p>
          <w:p w:rsidR="00165E0D" w:rsidRPr="0044631D" w:rsidRDefault="00165E0D" w:rsidP="003C0190">
            <w:pPr>
              <w:spacing w:line="220" w:lineRule="exact"/>
              <w:rPr>
                <w:rFonts w:cs="Century"/>
                <w:sz w:val="16"/>
                <w:szCs w:val="16"/>
              </w:rPr>
            </w:pPr>
            <w:r w:rsidRPr="0044631D">
              <w:rPr>
                <w:rFonts w:cs="Century"/>
                <w:sz w:val="16"/>
                <w:szCs w:val="16"/>
              </w:rPr>
              <w:t>(</w:t>
            </w:r>
            <w:r w:rsidRPr="0044631D">
              <w:rPr>
                <w:rFonts w:ascii="MS Mincho" w:hAnsi="MS Mincho" w:cs="MS Mincho" w:hint="eastAsia"/>
                <w:sz w:val="16"/>
                <w:szCs w:val="16"/>
                <w:lang w:eastAsia="zh-TW"/>
              </w:rPr>
              <w:t>億㌦</w:t>
            </w:r>
            <w:r w:rsidRPr="0044631D">
              <w:rPr>
                <w:rFonts w:cs="Century"/>
                <w:sz w:val="16"/>
                <w:szCs w:val="16"/>
              </w:rPr>
              <w:t>)</w:t>
            </w:r>
          </w:p>
        </w:tc>
        <w:tc>
          <w:tcPr>
            <w:tcW w:w="733" w:type="dxa"/>
            <w:tcBorders>
              <w:top w:val="double" w:sz="6" w:space="0" w:color="000000"/>
            </w:tcBorders>
          </w:tcPr>
          <w:p w:rsidR="00165E0D" w:rsidRPr="0044631D" w:rsidRDefault="00165E0D" w:rsidP="003C0190">
            <w:pPr>
              <w:spacing w:line="220" w:lineRule="exact"/>
              <w:rPr>
                <w:rFonts w:ascii="Times New Roman" w:hAnsi="Times New Roman"/>
                <w:sz w:val="16"/>
                <w:szCs w:val="16"/>
              </w:rPr>
            </w:pPr>
            <w:r w:rsidRPr="0044631D">
              <w:rPr>
                <w:rFonts w:ascii="MS Mincho" w:hAnsi="MS Mincho" w:cs="MS Mincho" w:hint="eastAsia"/>
                <w:sz w:val="16"/>
                <w:szCs w:val="16"/>
                <w:lang w:eastAsia="zh-TW"/>
              </w:rPr>
              <w:t>⑦</w:t>
            </w:r>
          </w:p>
          <w:p w:rsidR="00165E0D" w:rsidRPr="0044631D" w:rsidRDefault="00165E0D" w:rsidP="003C0190">
            <w:pPr>
              <w:spacing w:line="220" w:lineRule="exact"/>
              <w:rPr>
                <w:rFonts w:ascii="Times New Roman" w:hAnsi="Times New Roman"/>
                <w:sz w:val="16"/>
                <w:szCs w:val="16"/>
              </w:rPr>
            </w:pPr>
            <w:r w:rsidRPr="0044631D">
              <w:rPr>
                <w:rFonts w:ascii="MS Mincho" w:hAnsi="MS Mincho" w:cs="MS Mincho" w:hint="eastAsia"/>
                <w:sz w:val="16"/>
                <w:szCs w:val="16"/>
                <w:lang w:eastAsia="zh-TW"/>
              </w:rPr>
              <w:t>輸　出</w:t>
            </w:r>
          </w:p>
          <w:p w:rsidR="00165E0D" w:rsidRPr="0044631D" w:rsidRDefault="00165E0D" w:rsidP="003C0190">
            <w:pPr>
              <w:spacing w:line="220" w:lineRule="exact"/>
              <w:rPr>
                <w:rFonts w:cs="Century"/>
                <w:sz w:val="16"/>
                <w:szCs w:val="16"/>
                <w:lang w:eastAsia="zh-TW"/>
              </w:rPr>
            </w:pPr>
            <w:r w:rsidRPr="0044631D">
              <w:rPr>
                <w:rFonts w:ascii="MS Mincho" w:hAnsi="MS Mincho" w:cs="MS Mincho" w:hint="eastAsia"/>
                <w:sz w:val="16"/>
                <w:szCs w:val="16"/>
                <w:lang w:eastAsia="zh-TW"/>
              </w:rPr>
              <w:t>増加率</w:t>
            </w:r>
            <w:r w:rsidRPr="0044631D">
              <w:rPr>
                <w:rFonts w:cs="Century"/>
                <w:sz w:val="16"/>
                <w:szCs w:val="16"/>
                <w:lang w:eastAsia="zh-TW"/>
              </w:rPr>
              <w:t>(%)</w:t>
            </w:r>
          </w:p>
        </w:tc>
        <w:tc>
          <w:tcPr>
            <w:tcW w:w="733"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⑧</w:t>
            </w:r>
          </w:p>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輸　入</w:t>
            </w:r>
          </w:p>
          <w:p w:rsidR="00165E0D" w:rsidRPr="0044631D" w:rsidRDefault="00165E0D" w:rsidP="003C0190">
            <w:pPr>
              <w:spacing w:line="220" w:lineRule="exact"/>
              <w:rPr>
                <w:rFonts w:cs="Century"/>
                <w:sz w:val="16"/>
                <w:szCs w:val="16"/>
                <w:lang w:eastAsia="zh-CN"/>
              </w:rPr>
            </w:pPr>
            <w:r w:rsidRPr="0044631D">
              <w:rPr>
                <w:rFonts w:ascii="MS Mincho" w:hAnsi="MS Mincho" w:cs="MS Mincho" w:hint="eastAsia"/>
                <w:sz w:val="16"/>
                <w:szCs w:val="16"/>
                <w:lang w:eastAsia="zh-TW"/>
              </w:rPr>
              <w:t>増加率</w:t>
            </w:r>
            <w:r w:rsidRPr="0044631D">
              <w:rPr>
                <w:rFonts w:cs="Century"/>
                <w:sz w:val="16"/>
                <w:szCs w:val="16"/>
                <w:lang w:eastAsia="zh-CN"/>
              </w:rPr>
              <w:t>(%)</w:t>
            </w:r>
          </w:p>
        </w:tc>
        <w:tc>
          <w:tcPr>
            <w:tcW w:w="733" w:type="dxa"/>
            <w:tcBorders>
              <w:top w:val="double" w:sz="6" w:space="0" w:color="000000"/>
            </w:tcBorders>
          </w:tcPr>
          <w:p w:rsidR="00165E0D" w:rsidRPr="0044631D" w:rsidRDefault="00165E0D" w:rsidP="003C0190">
            <w:pPr>
              <w:spacing w:line="220" w:lineRule="exact"/>
              <w:rPr>
                <w:rFonts w:ascii="Times New Roman" w:hAnsi="Times New Roman"/>
                <w:sz w:val="16"/>
                <w:szCs w:val="16"/>
              </w:rPr>
            </w:pPr>
            <w:r w:rsidRPr="0044631D">
              <w:rPr>
                <w:rFonts w:ascii="MS Mincho" w:hAnsi="MS Mincho" w:cs="MS Mincho" w:hint="eastAsia"/>
                <w:sz w:val="16"/>
                <w:szCs w:val="16"/>
              </w:rPr>
              <w:t>⑨</w:t>
            </w:r>
          </w:p>
          <w:p w:rsidR="00165E0D" w:rsidRPr="0044631D" w:rsidRDefault="00165E0D" w:rsidP="003C0190">
            <w:pPr>
              <w:spacing w:line="220" w:lineRule="exact"/>
              <w:rPr>
                <w:rFonts w:ascii="Times New Roman" w:hAnsi="Times New Roman"/>
                <w:sz w:val="16"/>
                <w:szCs w:val="16"/>
              </w:rPr>
            </w:pPr>
            <w:r w:rsidRPr="0044631D">
              <w:rPr>
                <w:rFonts w:ascii="MS Mincho" w:hAnsi="MS Mincho" w:cs="MS Mincho" w:hint="eastAsia"/>
                <w:sz w:val="16"/>
                <w:szCs w:val="16"/>
              </w:rPr>
              <w:t>外国直</w:t>
            </w:r>
          </w:p>
          <w:p w:rsidR="00165E0D" w:rsidRPr="0044631D" w:rsidRDefault="00165E0D" w:rsidP="003C0190">
            <w:pPr>
              <w:spacing w:line="220" w:lineRule="exact"/>
              <w:rPr>
                <w:rFonts w:ascii="Times New Roman" w:hAnsi="Times New Roman"/>
                <w:sz w:val="16"/>
                <w:szCs w:val="16"/>
              </w:rPr>
            </w:pPr>
            <w:r w:rsidRPr="0044631D">
              <w:rPr>
                <w:rFonts w:ascii="MS Mincho" w:hAnsi="MS Mincho" w:cs="MS Mincho" w:hint="eastAsia"/>
                <w:sz w:val="16"/>
                <w:szCs w:val="16"/>
              </w:rPr>
              <w:t>接投資</w:t>
            </w:r>
          </w:p>
          <w:p w:rsidR="00165E0D" w:rsidRPr="0044631D" w:rsidRDefault="00165E0D" w:rsidP="003C0190">
            <w:pPr>
              <w:spacing w:line="220" w:lineRule="exact"/>
              <w:rPr>
                <w:rFonts w:ascii="Times New Roman" w:hAnsi="Times New Roman"/>
                <w:sz w:val="16"/>
                <w:szCs w:val="16"/>
              </w:rPr>
            </w:pPr>
            <w:r w:rsidRPr="0044631D">
              <w:rPr>
                <w:rFonts w:ascii="MS Mincho" w:hAnsi="MS Mincho" w:cs="MS Mincho" w:hint="eastAsia"/>
                <w:sz w:val="16"/>
                <w:szCs w:val="16"/>
              </w:rPr>
              <w:t>件数の増加率</w:t>
            </w:r>
          </w:p>
          <w:p w:rsidR="00165E0D" w:rsidRPr="0044631D" w:rsidRDefault="00165E0D" w:rsidP="003C0190">
            <w:pPr>
              <w:spacing w:line="220" w:lineRule="exact"/>
              <w:rPr>
                <w:rFonts w:cs="Century"/>
                <w:sz w:val="16"/>
                <w:szCs w:val="16"/>
                <w:lang w:eastAsia="zh-CN"/>
              </w:rPr>
            </w:pPr>
            <w:r w:rsidRPr="0044631D">
              <w:rPr>
                <w:rFonts w:cs="Century"/>
                <w:sz w:val="16"/>
                <w:szCs w:val="16"/>
                <w:lang w:eastAsia="zh-CN"/>
              </w:rPr>
              <w:t>(%)</w:t>
            </w:r>
          </w:p>
        </w:tc>
        <w:tc>
          <w:tcPr>
            <w:tcW w:w="733"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⑩</w:t>
            </w:r>
          </w:p>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外国直接投資金額増加率</w:t>
            </w:r>
          </w:p>
          <w:p w:rsidR="00165E0D" w:rsidRPr="0044631D" w:rsidRDefault="00165E0D" w:rsidP="003C0190">
            <w:pPr>
              <w:spacing w:line="220" w:lineRule="exact"/>
              <w:rPr>
                <w:rFonts w:cs="Century"/>
                <w:sz w:val="16"/>
                <w:szCs w:val="16"/>
                <w:lang w:eastAsia="zh-TW"/>
              </w:rPr>
            </w:pPr>
            <w:r w:rsidRPr="0044631D">
              <w:rPr>
                <w:rFonts w:cs="Century"/>
                <w:sz w:val="16"/>
                <w:szCs w:val="16"/>
                <w:lang w:eastAsia="zh-TW"/>
              </w:rPr>
              <w:t>(%)</w:t>
            </w:r>
          </w:p>
        </w:tc>
        <w:tc>
          <w:tcPr>
            <w:tcW w:w="736"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⑪</w:t>
            </w:r>
          </w:p>
          <w:p w:rsidR="00165E0D" w:rsidRPr="0044631D" w:rsidRDefault="00165E0D" w:rsidP="003C0190">
            <w:pPr>
              <w:spacing w:line="220" w:lineRule="exact"/>
              <w:rPr>
                <w:rFonts w:cs="Century"/>
                <w:sz w:val="16"/>
                <w:szCs w:val="16"/>
                <w:lang w:eastAsia="zh-TW"/>
              </w:rPr>
            </w:pPr>
            <w:r w:rsidRPr="0044631D">
              <w:rPr>
                <w:rFonts w:ascii="MS Mincho" w:hAnsi="MS Mincho" w:cs="MS Mincho" w:hint="eastAsia"/>
                <w:sz w:val="16"/>
                <w:szCs w:val="16"/>
                <w:lang w:eastAsia="zh-TW"/>
              </w:rPr>
              <w:t>貨幣供給量増加率</w:t>
            </w:r>
            <w:r w:rsidRPr="0044631D">
              <w:rPr>
                <w:rFonts w:cs="Century"/>
                <w:sz w:val="16"/>
                <w:szCs w:val="16"/>
                <w:lang w:eastAsia="zh-TW"/>
              </w:rPr>
              <w:t>M2(%)</w:t>
            </w:r>
          </w:p>
        </w:tc>
        <w:tc>
          <w:tcPr>
            <w:tcW w:w="732"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CN"/>
              </w:rPr>
            </w:pPr>
            <w:r w:rsidRPr="0044631D">
              <w:rPr>
                <w:rFonts w:ascii="MS Mincho" w:hAnsi="MS Mincho" w:cs="MS Mincho" w:hint="eastAsia"/>
                <w:sz w:val="16"/>
                <w:szCs w:val="16"/>
                <w:lang w:eastAsia="zh-TW"/>
              </w:rPr>
              <w:t>⑫</w:t>
            </w:r>
          </w:p>
          <w:p w:rsidR="00165E0D" w:rsidRPr="0044631D" w:rsidRDefault="00165E0D" w:rsidP="003C0190">
            <w:pPr>
              <w:spacing w:line="220" w:lineRule="exact"/>
              <w:rPr>
                <w:rFonts w:cs="Century"/>
                <w:sz w:val="16"/>
                <w:szCs w:val="16"/>
                <w:lang w:eastAsia="zh-CN"/>
              </w:rPr>
            </w:pPr>
            <w:r w:rsidRPr="0044631D">
              <w:rPr>
                <w:rFonts w:ascii="MS Mincho" w:hAnsi="MS Mincho" w:cs="MS Mincho" w:hint="eastAsia"/>
                <w:sz w:val="16"/>
                <w:szCs w:val="16"/>
                <w:lang w:eastAsia="zh-TW"/>
              </w:rPr>
              <w:t>人民元貸出残高増加率</w:t>
            </w:r>
            <w:r w:rsidRPr="0044631D">
              <w:rPr>
                <w:rFonts w:cs="Century"/>
                <w:sz w:val="16"/>
                <w:szCs w:val="16"/>
                <w:lang w:eastAsia="zh-CN"/>
              </w:rPr>
              <w:t>(%)</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5</w:t>
            </w:r>
            <w:r w:rsidRPr="0044631D">
              <w:rPr>
                <w:rFonts w:ascii="MS Mincho" w:hAnsi="MS Mincho" w:cs="MS Mincho"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10</w:t>
            </w:r>
            <w:r w:rsidRPr="0044631D">
              <w:rPr>
                <w:rFonts w:ascii="Times New Roman" w:hAnsi="Times New Roman"/>
                <w:b/>
                <w:bCs/>
                <w:sz w:val="16"/>
                <w:szCs w:val="16"/>
              </w:rPr>
              <w:t>.</w:t>
            </w:r>
            <w:r>
              <w:rPr>
                <w:rFonts w:cs="Century"/>
                <w:b/>
                <w:bCs/>
                <w:sz w:val="16"/>
                <w:szCs w:val="16"/>
              </w:rPr>
              <w:t>4</w:t>
            </w:r>
          </w:p>
        </w:tc>
        <w:tc>
          <w:tcPr>
            <w:tcW w:w="759" w:type="dxa"/>
          </w:tcPr>
          <w:p w:rsidR="00165E0D" w:rsidRPr="0044631D" w:rsidRDefault="00165E0D" w:rsidP="003C0190">
            <w:pPr>
              <w:spacing w:line="220" w:lineRule="exact"/>
              <w:rPr>
                <w:rFonts w:ascii="Times New Roman" w:hAnsi="Times New Roman"/>
                <w:b/>
                <w:bCs/>
                <w:sz w:val="16"/>
                <w:szCs w:val="16"/>
              </w:rPr>
            </w:pP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12</w:t>
            </w:r>
            <w:r w:rsidRPr="0044631D">
              <w:rPr>
                <w:rFonts w:ascii="Times New Roman" w:hAnsi="Times New Roman"/>
                <w:b/>
                <w:bCs/>
                <w:sz w:val="16"/>
                <w:szCs w:val="16"/>
              </w:rPr>
              <w:t>.</w:t>
            </w:r>
            <w:r>
              <w:rPr>
                <w:rFonts w:cs="Century"/>
                <w:b/>
                <w:bCs/>
                <w:sz w:val="16"/>
                <w:szCs w:val="16"/>
              </w:rPr>
              <w:t>9</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sidRPr="0044631D">
              <w:rPr>
                <w:rFonts w:ascii="Times New Roman" w:hAnsi="Times New Roman"/>
                <w:b/>
                <w:bCs/>
                <w:sz w:val="16"/>
                <w:szCs w:val="16"/>
              </w:rPr>
              <w:t>.</w:t>
            </w:r>
            <w:r>
              <w:rPr>
                <w:rFonts w:cs="Century"/>
                <w:b/>
                <w:bCs/>
                <w:sz w:val="16"/>
                <w:szCs w:val="16"/>
              </w:rPr>
              <w:t>8</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7</w:t>
            </w:r>
            <w:r w:rsidRPr="0044631D">
              <w:rPr>
                <w:rFonts w:ascii="Times New Roman" w:hAnsi="Times New Roman"/>
                <w:b/>
                <w:bCs/>
                <w:sz w:val="16"/>
                <w:szCs w:val="16"/>
              </w:rPr>
              <w:t>.</w:t>
            </w:r>
            <w:r w:rsidRPr="0044631D">
              <w:rPr>
                <w:rFonts w:cs="Century"/>
                <w:b/>
                <w:bCs/>
                <w:sz w:val="16"/>
                <w:szCs w:val="16"/>
              </w:rPr>
              <w:t>2</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1020</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8</w:t>
            </w:r>
            <w:r w:rsidRPr="0044631D">
              <w:rPr>
                <w:rFonts w:ascii="Times New Roman" w:hAnsi="Times New Roman"/>
                <w:b/>
                <w:bCs/>
                <w:sz w:val="16"/>
                <w:szCs w:val="16"/>
              </w:rPr>
              <w:t>.</w:t>
            </w:r>
            <w:r>
              <w:rPr>
                <w:rFonts w:cs="Century"/>
                <w:b/>
                <w:bCs/>
                <w:sz w:val="16"/>
                <w:szCs w:val="16"/>
              </w:rPr>
              <w:t>4</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Pr>
                <w:rFonts w:cs="Century"/>
                <w:b/>
                <w:bCs/>
                <w:sz w:val="16"/>
                <w:szCs w:val="16"/>
              </w:rPr>
              <w:t>6</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ascii="Times New Roman" w:hAnsi="Times New Roman"/>
                <w:b/>
                <w:bCs/>
                <w:sz w:val="16"/>
                <w:szCs w:val="16"/>
              </w:rPr>
              <w:t>0.</w:t>
            </w:r>
            <w:r>
              <w:rPr>
                <w:rFonts w:cs="Century"/>
                <w:b/>
                <w:bCs/>
                <w:sz w:val="16"/>
                <w:szCs w:val="16"/>
              </w:rPr>
              <w:t>8</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w:t>
            </w:r>
            <w:r w:rsidRPr="0044631D">
              <w:rPr>
                <w:rFonts w:ascii="Times New Roman" w:hAnsi="Times New Roman"/>
                <w:b/>
                <w:bCs/>
                <w:sz w:val="16"/>
                <w:szCs w:val="16"/>
              </w:rPr>
              <w:t>0.</w:t>
            </w:r>
            <w:r>
              <w:rPr>
                <w:rFonts w:cs="Century"/>
                <w:b/>
                <w:bCs/>
                <w:sz w:val="16"/>
                <w:szCs w:val="16"/>
              </w:rPr>
              <w:t>5</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Pr>
                <w:rFonts w:cs="Century"/>
                <w:b/>
                <w:bCs/>
                <w:sz w:val="16"/>
                <w:szCs w:val="16"/>
              </w:rPr>
              <w:t>6</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sidRPr="0044631D">
              <w:rPr>
                <w:rFonts w:cs="Century"/>
                <w:b/>
                <w:bCs/>
                <w:sz w:val="16"/>
                <w:szCs w:val="16"/>
              </w:rPr>
              <w:t>3</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6</w:t>
            </w:r>
            <w:r w:rsidRPr="0044631D">
              <w:rPr>
                <w:rFonts w:ascii="MS Mincho" w:hAnsi="MS Mincho" w:cs="MS Mincho"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11</w:t>
            </w:r>
            <w:r w:rsidRPr="0044631D">
              <w:rPr>
                <w:rFonts w:ascii="Times New Roman" w:hAnsi="Times New Roman"/>
                <w:b/>
                <w:bCs/>
                <w:sz w:val="16"/>
                <w:szCs w:val="16"/>
              </w:rPr>
              <w:t>.</w:t>
            </w:r>
            <w:r>
              <w:rPr>
                <w:rFonts w:cs="Century"/>
                <w:b/>
                <w:bCs/>
                <w:sz w:val="16"/>
                <w:szCs w:val="16"/>
              </w:rPr>
              <w:t>6</w:t>
            </w:r>
          </w:p>
        </w:tc>
        <w:tc>
          <w:tcPr>
            <w:tcW w:w="759" w:type="dxa"/>
          </w:tcPr>
          <w:p w:rsidR="00165E0D" w:rsidRPr="0044631D" w:rsidRDefault="00165E0D" w:rsidP="003C0190">
            <w:pPr>
              <w:spacing w:line="220" w:lineRule="exact"/>
              <w:rPr>
                <w:rFonts w:ascii="Times New Roman" w:hAnsi="Times New Roman"/>
                <w:b/>
                <w:bCs/>
                <w:sz w:val="16"/>
                <w:szCs w:val="16"/>
              </w:rPr>
            </w:pP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w:t>
            </w:r>
            <w:r>
              <w:rPr>
                <w:rFonts w:cs="Century"/>
                <w:b/>
                <w:bCs/>
                <w:sz w:val="16"/>
                <w:szCs w:val="16"/>
              </w:rPr>
              <w:t>7</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sidRPr="0044631D">
              <w:rPr>
                <w:rFonts w:ascii="Times New Roman" w:hAnsi="Times New Roman"/>
                <w:b/>
                <w:bCs/>
                <w:sz w:val="16"/>
                <w:szCs w:val="16"/>
              </w:rPr>
              <w:t>.</w:t>
            </w:r>
            <w:r>
              <w:rPr>
                <w:rFonts w:cs="Century"/>
                <w:b/>
                <w:bCs/>
                <w:sz w:val="16"/>
                <w:szCs w:val="16"/>
              </w:rPr>
              <w:t>5</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3</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775</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7</w:t>
            </w:r>
            <w:r w:rsidRPr="0044631D">
              <w:rPr>
                <w:rFonts w:ascii="Times New Roman" w:hAnsi="Times New Roman"/>
                <w:b/>
                <w:bCs/>
                <w:sz w:val="16"/>
                <w:szCs w:val="16"/>
              </w:rPr>
              <w:t>.</w:t>
            </w:r>
            <w:r w:rsidRPr="0044631D">
              <w:rPr>
                <w:rFonts w:cs="Century"/>
                <w:b/>
                <w:bCs/>
                <w:sz w:val="16"/>
                <w:szCs w:val="16"/>
              </w:rPr>
              <w:t>2</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9</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4</w:t>
            </w:r>
            <w:r w:rsidRPr="0044631D">
              <w:rPr>
                <w:rFonts w:ascii="Times New Roman" w:hAnsi="Times New Roman"/>
                <w:b/>
                <w:bCs/>
                <w:sz w:val="16"/>
                <w:szCs w:val="16"/>
              </w:rPr>
              <w:t>.</w:t>
            </w:r>
            <w:r>
              <w:rPr>
                <w:rFonts w:cs="Century"/>
                <w:b/>
                <w:bCs/>
                <w:sz w:val="16"/>
                <w:szCs w:val="16"/>
              </w:rPr>
              <w:t>5</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7</w:t>
            </w:r>
            <w:r w:rsidRPr="0044631D">
              <w:rPr>
                <w:rFonts w:ascii="MS Mincho" w:hAnsi="MS Mincho" w:cs="MS Mincho"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.0</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ascii="Times New Roman" w:hAnsi="Times New Roman"/>
                <w:b/>
                <w:bCs/>
                <w:sz w:val="16"/>
                <w:szCs w:val="16"/>
              </w:rPr>
              <w:t>.</w:t>
            </w:r>
            <w:r>
              <w:rPr>
                <w:rFonts w:cs="Century"/>
                <w:b/>
                <w:bCs/>
                <w:sz w:val="16"/>
                <w:szCs w:val="16"/>
              </w:rPr>
              <w:t>5</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Pr>
                <w:rFonts w:cs="Century"/>
                <w:b/>
                <w:bCs/>
                <w:sz w:val="16"/>
                <w:szCs w:val="16"/>
              </w:rPr>
              <w:t>8</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4</w:t>
            </w:r>
            <w:r w:rsidRPr="0044631D">
              <w:rPr>
                <w:rFonts w:ascii="Times New Roman" w:hAnsi="Times New Roman"/>
                <w:b/>
                <w:bCs/>
                <w:sz w:val="16"/>
                <w:szCs w:val="16"/>
              </w:rPr>
              <w:t>.</w:t>
            </w:r>
            <w:r>
              <w:rPr>
                <w:rFonts w:cs="Century"/>
                <w:b/>
                <w:bCs/>
                <w:sz w:val="16"/>
                <w:szCs w:val="16"/>
              </w:rPr>
              <w:t>8</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5</w:t>
            </w:r>
            <w:r w:rsidRPr="0044631D">
              <w:rPr>
                <w:rFonts w:ascii="Times New Roman" w:hAnsi="Times New Roman"/>
                <w:b/>
                <w:bCs/>
                <w:sz w:val="16"/>
                <w:szCs w:val="16"/>
              </w:rPr>
              <w:t>.</w:t>
            </w:r>
            <w:r>
              <w:rPr>
                <w:rFonts w:cs="Century"/>
                <w:b/>
                <w:bCs/>
                <w:sz w:val="16"/>
                <w:szCs w:val="16"/>
              </w:rPr>
              <w:t>8</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6</w:t>
            </w:r>
            <w:r w:rsidRPr="0044631D">
              <w:rPr>
                <w:rFonts w:cs="Century"/>
                <w:b/>
                <w:bCs/>
                <w:sz w:val="16"/>
                <w:szCs w:val="16"/>
              </w:rPr>
              <w:t>1</w:t>
            </w:r>
            <w:r>
              <w:rPr>
                <w:rFonts w:cs="Century"/>
                <w:b/>
                <w:bCs/>
                <w:sz w:val="16"/>
                <w:szCs w:val="16"/>
              </w:rPr>
              <w:t>8</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w:t>
            </w:r>
            <w:r w:rsidRPr="0044631D">
              <w:rPr>
                <w:rFonts w:ascii="Times New Roman" w:hAnsi="Times New Roman"/>
                <w:b/>
                <w:bCs/>
                <w:sz w:val="16"/>
                <w:szCs w:val="16"/>
              </w:rPr>
              <w:t>.</w:t>
            </w:r>
            <w:r>
              <w:rPr>
                <w:rFonts w:cs="Century"/>
                <w:b/>
                <w:bCs/>
                <w:sz w:val="16"/>
                <w:szCs w:val="16"/>
              </w:rPr>
              <w:t>8</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w:t>
            </w:r>
            <w:r>
              <w:rPr>
                <w:rFonts w:cs="Century"/>
                <w:b/>
                <w:bCs/>
                <w:sz w:val="16"/>
                <w:szCs w:val="16"/>
              </w:rPr>
              <w:t>8</w:t>
            </w:r>
            <w:r w:rsidRPr="0044631D">
              <w:rPr>
                <w:rFonts w:ascii="Times New Roman" w:hAnsi="Times New Roman"/>
                <w:b/>
                <w:bCs/>
                <w:sz w:val="16"/>
                <w:szCs w:val="16"/>
              </w:rPr>
              <w:t>.</w:t>
            </w:r>
            <w:r>
              <w:rPr>
                <w:rFonts w:cs="Century"/>
                <w:b/>
                <w:bCs/>
                <w:sz w:val="16"/>
                <w:szCs w:val="16"/>
              </w:rPr>
              <w:t>7</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ascii="Times New Roman" w:hAnsi="Times New Roman"/>
                <w:b/>
                <w:bCs/>
                <w:sz w:val="16"/>
                <w:szCs w:val="16"/>
              </w:rPr>
              <w:t>.</w:t>
            </w:r>
            <w:r>
              <w:rPr>
                <w:rFonts w:cs="Century"/>
                <w:b/>
                <w:bCs/>
                <w:sz w:val="16"/>
                <w:szCs w:val="16"/>
              </w:rPr>
              <w:t>7</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Pr>
                <w:rFonts w:cs="Century"/>
                <w:b/>
                <w:bCs/>
                <w:sz w:val="16"/>
                <w:szCs w:val="16"/>
              </w:rPr>
              <w:t>7</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sidRPr="0044631D">
              <w:rPr>
                <w:rFonts w:cs="Century"/>
                <w:b/>
                <w:bCs/>
                <w:sz w:val="16"/>
                <w:szCs w:val="16"/>
              </w:rPr>
              <w:t>1</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8</w:t>
            </w:r>
            <w:r w:rsidRPr="0044631D">
              <w:rPr>
                <w:rFonts w:ascii="MS Mincho" w:hAnsi="MS Mincho" w:cs="MS Mincho"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.0</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12</w:t>
            </w:r>
            <w:r w:rsidRPr="0044631D">
              <w:rPr>
                <w:rFonts w:ascii="Times New Roman" w:hAnsi="Times New Roman"/>
                <w:b/>
                <w:bCs/>
                <w:sz w:val="16"/>
                <w:szCs w:val="16"/>
              </w:rPr>
              <w:t>.</w:t>
            </w:r>
            <w:r>
              <w:rPr>
                <w:rFonts w:cs="Century"/>
                <w:b/>
                <w:bCs/>
                <w:sz w:val="16"/>
                <w:szCs w:val="16"/>
              </w:rPr>
              <w:t>9</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21</w:t>
            </w:r>
            <w:r w:rsidRPr="0044631D">
              <w:rPr>
                <w:rFonts w:ascii="Times New Roman" w:hAnsi="Times New Roman"/>
                <w:b/>
                <w:bCs/>
                <w:sz w:val="16"/>
                <w:szCs w:val="16"/>
              </w:rPr>
              <w:t>.</w:t>
            </w:r>
            <w:r>
              <w:rPr>
                <w:rFonts w:cs="Century"/>
                <w:b/>
                <w:bCs/>
                <w:sz w:val="16"/>
                <w:szCs w:val="16"/>
              </w:rPr>
              <w:t>6</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5</w:t>
            </w:r>
            <w:r w:rsidRPr="0044631D">
              <w:rPr>
                <w:rFonts w:ascii="Times New Roman" w:hAnsi="Times New Roman"/>
                <w:b/>
                <w:bCs/>
                <w:sz w:val="16"/>
                <w:szCs w:val="16"/>
              </w:rPr>
              <w:t>.</w:t>
            </w:r>
            <w:r>
              <w:rPr>
                <w:rFonts w:cs="Century"/>
                <w:b/>
                <w:bCs/>
                <w:sz w:val="16"/>
                <w:szCs w:val="16"/>
              </w:rPr>
              <w:t>9</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6</w:t>
            </w:r>
            <w:r w:rsidRPr="0044631D">
              <w:rPr>
                <w:rFonts w:ascii="Times New Roman" w:hAnsi="Times New Roman"/>
                <w:b/>
                <w:bCs/>
                <w:sz w:val="16"/>
                <w:szCs w:val="16"/>
              </w:rPr>
              <w:t>.</w:t>
            </w:r>
            <w:r w:rsidRPr="0044631D">
              <w:rPr>
                <w:rFonts w:cs="Century"/>
                <w:b/>
                <w:bCs/>
                <w:sz w:val="16"/>
                <w:szCs w:val="16"/>
              </w:rPr>
              <w:t>1</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955</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sidRPr="0044631D">
              <w:rPr>
                <w:rFonts w:cs="Century"/>
                <w:b/>
                <w:bCs/>
                <w:sz w:val="16"/>
                <w:szCs w:val="16"/>
              </w:rPr>
              <w:t>2</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ascii="Times New Roman" w:hAnsi="Times New Roman"/>
                <w:b/>
                <w:bCs/>
                <w:sz w:val="16"/>
                <w:szCs w:val="16"/>
              </w:rPr>
              <w:t>.</w:t>
            </w:r>
            <w:r>
              <w:rPr>
                <w:rFonts w:cs="Century"/>
                <w:b/>
                <w:bCs/>
                <w:sz w:val="16"/>
                <w:szCs w:val="16"/>
              </w:rPr>
              <w:t>5</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7</w:t>
            </w:r>
            <w:r w:rsidRPr="0044631D">
              <w:rPr>
                <w:rFonts w:ascii="Times New Roman" w:hAnsi="Times New Roman"/>
                <w:b/>
                <w:bCs/>
                <w:sz w:val="16"/>
                <w:szCs w:val="16"/>
              </w:rPr>
              <w:t>.</w:t>
            </w:r>
            <w:r>
              <w:rPr>
                <w:rFonts w:cs="Century"/>
                <w:b/>
                <w:bCs/>
                <w:sz w:val="16"/>
                <w:szCs w:val="16"/>
              </w:rPr>
              <w:t>4</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23</w:t>
            </w:r>
            <w:r w:rsidRPr="0044631D">
              <w:rPr>
                <w:rFonts w:ascii="Times New Roman" w:hAnsi="Times New Roman"/>
                <w:b/>
                <w:bCs/>
                <w:sz w:val="16"/>
                <w:szCs w:val="16"/>
              </w:rPr>
              <w:t>.</w:t>
            </w:r>
            <w:r>
              <w:rPr>
                <w:rFonts w:cs="Century"/>
                <w:b/>
                <w:bCs/>
                <w:sz w:val="16"/>
                <w:szCs w:val="16"/>
              </w:rPr>
              <w:t>6</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Pr>
                <w:rFonts w:cs="Century"/>
                <w:b/>
                <w:bCs/>
                <w:sz w:val="16"/>
                <w:szCs w:val="16"/>
              </w:rPr>
              <w:t>8</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9</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9</w:t>
            </w:r>
            <w:r w:rsidRPr="0044631D">
              <w:rPr>
                <w:rFonts w:ascii="MS Mincho" w:hAnsi="MS Mincho" w:cs="MS Mincho"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sidRPr="0044631D">
              <w:rPr>
                <w:rFonts w:cs="Century"/>
                <w:b/>
                <w:bCs/>
                <w:sz w:val="16"/>
                <w:szCs w:val="16"/>
              </w:rPr>
              <w:t>1</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11</w:t>
            </w:r>
            <w:r w:rsidRPr="0044631D">
              <w:rPr>
                <w:rFonts w:ascii="Times New Roman" w:hAnsi="Times New Roman"/>
                <w:b/>
                <w:bCs/>
                <w:sz w:val="16"/>
                <w:szCs w:val="16"/>
              </w:rPr>
              <w:t>.0</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5</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w:t>
            </w:r>
            <w:r w:rsidRPr="0044631D">
              <w:rPr>
                <w:rFonts w:ascii="Times New Roman" w:hAnsi="Times New Roman"/>
                <w:b/>
                <w:bCs/>
                <w:sz w:val="16"/>
                <w:szCs w:val="16"/>
              </w:rPr>
              <w:t>0.</w:t>
            </w:r>
            <w:r>
              <w:rPr>
                <w:rFonts w:cs="Century"/>
                <w:b/>
                <w:bCs/>
                <w:sz w:val="16"/>
                <w:szCs w:val="16"/>
              </w:rPr>
              <w:t>7</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31</w:t>
            </w:r>
            <w:r w:rsidRPr="0044631D">
              <w:rPr>
                <w:rFonts w:ascii="Times New Roman" w:hAnsi="Times New Roman"/>
                <w:b/>
                <w:bCs/>
                <w:sz w:val="16"/>
                <w:szCs w:val="16"/>
              </w:rPr>
              <w:t>.0</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96</w:t>
            </w:r>
            <w:r w:rsidRPr="0044631D">
              <w:rPr>
                <w:rFonts w:cs="Century"/>
                <w:b/>
                <w:bCs/>
                <w:sz w:val="16"/>
                <w:szCs w:val="16"/>
              </w:rPr>
              <w:t>1</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▲11</w:t>
            </w:r>
            <w:r w:rsidRPr="0044631D">
              <w:rPr>
                <w:rFonts w:ascii="Times New Roman" w:hAnsi="Times New Roman"/>
                <w:b/>
                <w:bCs/>
                <w:sz w:val="16"/>
                <w:szCs w:val="16"/>
              </w:rPr>
              <w:t>.</w:t>
            </w:r>
            <w:r w:rsidRPr="0044631D">
              <w:rPr>
                <w:rFonts w:cs="Century"/>
                <w:b/>
                <w:bCs/>
                <w:sz w:val="16"/>
                <w:szCs w:val="16"/>
              </w:rPr>
              <w:t>3</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4</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Pr>
                <w:rFonts w:cs="Century"/>
                <w:b/>
                <w:bCs/>
                <w:sz w:val="16"/>
                <w:szCs w:val="16"/>
              </w:rPr>
              <w:t>9</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7</w:t>
            </w:r>
            <w:r w:rsidRPr="0044631D">
              <w:rPr>
                <w:rFonts w:ascii="Times New Roman" w:hAnsi="Times New Roman"/>
                <w:b/>
                <w:bCs/>
                <w:sz w:val="16"/>
                <w:szCs w:val="16"/>
              </w:rPr>
              <w:t>.</w:t>
            </w:r>
            <w:r>
              <w:rPr>
                <w:rFonts w:cs="Century"/>
                <w:b/>
                <w:bCs/>
                <w:sz w:val="16"/>
                <w:szCs w:val="16"/>
              </w:rPr>
              <w:t>6</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31</w:t>
            </w:r>
            <w:r w:rsidRPr="0044631D">
              <w:rPr>
                <w:rFonts w:ascii="Times New Roman" w:hAnsi="Times New Roman"/>
                <w:b/>
                <w:bCs/>
                <w:sz w:val="16"/>
                <w:szCs w:val="16"/>
              </w:rPr>
              <w:t>.</w:t>
            </w:r>
            <w:r>
              <w:rPr>
                <w:rFonts w:cs="Century"/>
                <w:b/>
                <w:bCs/>
                <w:sz w:val="16"/>
                <w:szCs w:val="16"/>
              </w:rPr>
              <w:t>7</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2010</w:t>
            </w:r>
            <w:r w:rsidRPr="0044631D">
              <w:rPr>
                <w:rFonts w:ascii="MS Mincho" w:hAnsi="MS Mincho" w:cs="MS Mincho"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10</w:t>
            </w:r>
            <w:r w:rsidRPr="0044631D">
              <w:rPr>
                <w:rFonts w:ascii="Times New Roman" w:hAnsi="Times New Roman"/>
                <w:b/>
                <w:bCs/>
                <w:sz w:val="16"/>
                <w:szCs w:val="16"/>
              </w:rPr>
              <w:t>.</w:t>
            </w:r>
            <w:r w:rsidRPr="0044631D">
              <w:rPr>
                <w:rFonts w:cs="Century"/>
                <w:b/>
                <w:bCs/>
                <w:sz w:val="16"/>
                <w:szCs w:val="16"/>
              </w:rPr>
              <w:t>3</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ascii="Times New Roman" w:hAnsi="Times New Roman"/>
                <w:b/>
                <w:bCs/>
                <w:sz w:val="16"/>
                <w:szCs w:val="16"/>
              </w:rPr>
              <w:t>.</w:t>
            </w:r>
            <w:r>
              <w:rPr>
                <w:rFonts w:cs="Century"/>
                <w:b/>
                <w:bCs/>
                <w:sz w:val="16"/>
                <w:szCs w:val="16"/>
              </w:rPr>
              <w:t>4</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w:t>
            </w:r>
            <w:r w:rsidRPr="0044631D">
              <w:rPr>
                <w:rFonts w:ascii="Times New Roman" w:hAnsi="Times New Roman"/>
                <w:b/>
                <w:bCs/>
                <w:sz w:val="16"/>
                <w:szCs w:val="16"/>
              </w:rPr>
              <w:t>.</w:t>
            </w:r>
            <w:r w:rsidRPr="0044631D">
              <w:rPr>
                <w:rFonts w:cs="Century"/>
                <w:b/>
                <w:bCs/>
                <w:sz w:val="16"/>
                <w:szCs w:val="16"/>
              </w:rPr>
              <w:t>3</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4</w:t>
            </w:r>
            <w:r w:rsidRPr="0044631D">
              <w:rPr>
                <w:rFonts w:ascii="Times New Roman" w:hAnsi="Times New Roman"/>
                <w:b/>
                <w:bCs/>
                <w:sz w:val="16"/>
                <w:szCs w:val="16"/>
              </w:rPr>
              <w:t>.</w:t>
            </w:r>
            <w:r>
              <w:rPr>
                <w:rFonts w:cs="Century"/>
                <w:b/>
                <w:bCs/>
                <w:sz w:val="16"/>
                <w:szCs w:val="16"/>
              </w:rPr>
              <w:t>5</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cs="Century"/>
                <w:b/>
                <w:bCs/>
                <w:sz w:val="16"/>
                <w:szCs w:val="16"/>
              </w:rPr>
              <w:t>31</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31</w:t>
            </w:r>
            <w:r w:rsidRPr="0044631D">
              <w:rPr>
                <w:rFonts w:ascii="Times New Roman" w:hAnsi="Times New Roman"/>
                <w:b/>
                <w:bCs/>
                <w:sz w:val="16"/>
                <w:szCs w:val="16"/>
              </w:rPr>
              <w:t>.</w:t>
            </w:r>
            <w:r w:rsidRPr="0044631D">
              <w:rPr>
                <w:rFonts w:cs="Century"/>
                <w:b/>
                <w:bCs/>
                <w:sz w:val="16"/>
                <w:szCs w:val="16"/>
              </w:rPr>
              <w:t>3</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w:t>
            </w:r>
            <w:r>
              <w:rPr>
                <w:rFonts w:cs="Century"/>
                <w:b/>
                <w:bCs/>
                <w:sz w:val="16"/>
                <w:szCs w:val="16"/>
              </w:rPr>
              <w:t>8</w:t>
            </w:r>
            <w:r w:rsidRPr="0044631D">
              <w:rPr>
                <w:rFonts w:ascii="Times New Roman" w:hAnsi="Times New Roman"/>
                <w:b/>
                <w:bCs/>
                <w:sz w:val="16"/>
                <w:szCs w:val="16"/>
              </w:rPr>
              <w:t>.</w:t>
            </w:r>
            <w:r>
              <w:rPr>
                <w:rFonts w:cs="Century"/>
                <w:b/>
                <w:bCs/>
                <w:sz w:val="16"/>
                <w:szCs w:val="16"/>
              </w:rPr>
              <w:t>7</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Pr>
                <w:rFonts w:cs="Century"/>
                <w:b/>
                <w:bCs/>
                <w:sz w:val="16"/>
                <w:szCs w:val="16"/>
              </w:rPr>
              <w:t>4</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9</w:t>
            </w:r>
            <w:r w:rsidRPr="0044631D">
              <w:rPr>
                <w:rFonts w:ascii="Times New Roman" w:hAnsi="Times New Roman"/>
                <w:b/>
                <w:bCs/>
                <w:sz w:val="16"/>
                <w:szCs w:val="16"/>
              </w:rPr>
              <w:t>.</w:t>
            </w:r>
            <w:r>
              <w:rPr>
                <w:rFonts w:cs="Century"/>
                <w:b/>
                <w:bCs/>
                <w:sz w:val="16"/>
                <w:szCs w:val="16"/>
              </w:rPr>
              <w:t>7</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9</w:t>
            </w:r>
            <w:r w:rsidRPr="0044631D">
              <w:rPr>
                <w:rFonts w:ascii="Times New Roman" w:hAnsi="Times New Roman"/>
                <w:b/>
                <w:bCs/>
                <w:sz w:val="16"/>
                <w:szCs w:val="16"/>
              </w:rPr>
              <w:t>.</w:t>
            </w:r>
            <w:r>
              <w:rPr>
                <w:rFonts w:cs="Century"/>
                <w:b/>
                <w:bCs/>
                <w:sz w:val="16"/>
                <w:szCs w:val="16"/>
              </w:rPr>
              <w:t>8</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2011</w:t>
            </w:r>
            <w:r w:rsidRPr="0044631D">
              <w:rPr>
                <w:rFonts w:ascii="MS Mincho" w:hAnsi="MS Mincho" w:cs="MS Mincho"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sidRPr="0044631D">
              <w:rPr>
                <w:rFonts w:cs="Century"/>
                <w:b/>
                <w:bCs/>
                <w:sz w:val="16"/>
                <w:szCs w:val="16"/>
              </w:rPr>
              <w:t>2</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w:t>
            </w:r>
            <w:r>
              <w:rPr>
                <w:rFonts w:cs="Century"/>
                <w:b/>
                <w:bCs/>
                <w:sz w:val="16"/>
                <w:szCs w:val="16"/>
              </w:rPr>
              <w:t>9</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sidRPr="0044631D">
              <w:rPr>
                <w:rFonts w:cs="Century"/>
                <w:b/>
                <w:bCs/>
                <w:sz w:val="16"/>
                <w:szCs w:val="16"/>
              </w:rPr>
              <w:t>1</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5</w:t>
            </w:r>
            <w:r w:rsidRPr="0044631D">
              <w:rPr>
                <w:rFonts w:ascii="Times New Roman" w:hAnsi="Times New Roman"/>
                <w:b/>
                <w:bCs/>
                <w:sz w:val="16"/>
                <w:szCs w:val="16"/>
              </w:rPr>
              <w:t>.</w:t>
            </w:r>
            <w:r>
              <w:rPr>
                <w:rFonts w:cs="Century"/>
                <w:b/>
                <w:bCs/>
                <w:sz w:val="16"/>
                <w:szCs w:val="16"/>
              </w:rPr>
              <w:t>4</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4</w:t>
            </w:r>
            <w:r w:rsidRPr="0044631D">
              <w:rPr>
                <w:rFonts w:ascii="Times New Roman" w:hAnsi="Times New Roman"/>
                <w:b/>
                <w:bCs/>
                <w:sz w:val="16"/>
                <w:szCs w:val="16"/>
              </w:rPr>
              <w:t>.0</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549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w:t>
            </w:r>
            <w:r w:rsidRPr="0044631D">
              <w:rPr>
                <w:rFonts w:ascii="Times New Roman" w:hAnsi="Times New Roman"/>
                <w:b/>
                <w:bCs/>
                <w:sz w:val="16"/>
                <w:szCs w:val="16"/>
              </w:rPr>
              <w:t>.</w:t>
            </w:r>
            <w:r w:rsidRPr="0044631D">
              <w:rPr>
                <w:rFonts w:cs="Century"/>
                <w:b/>
                <w:bCs/>
                <w:sz w:val="16"/>
                <w:szCs w:val="16"/>
              </w:rPr>
              <w:t>3</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4</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sidRPr="0044631D">
              <w:rPr>
                <w:rFonts w:ascii="Times New Roman" w:hAnsi="Times New Roman"/>
                <w:b/>
                <w:bCs/>
                <w:sz w:val="16"/>
                <w:szCs w:val="16"/>
              </w:rPr>
              <w:t>.</w:t>
            </w:r>
            <w:r w:rsidRPr="0044631D">
              <w:rPr>
                <w:rFonts w:cs="Century"/>
                <w:b/>
                <w:bCs/>
                <w:sz w:val="16"/>
                <w:szCs w:val="16"/>
              </w:rPr>
              <w:t>1</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Pr>
                <w:rFonts w:cs="Century"/>
                <w:b/>
                <w:bCs/>
                <w:sz w:val="16"/>
                <w:szCs w:val="16"/>
              </w:rPr>
              <w:t>7</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w:t>
            </w:r>
            <w:r>
              <w:rPr>
                <w:rFonts w:cs="Century"/>
                <w:b/>
                <w:bCs/>
                <w:sz w:val="16"/>
                <w:szCs w:val="16"/>
              </w:rPr>
              <w:t>6</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3</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2012</w:t>
            </w:r>
            <w:r w:rsidRPr="0044631D">
              <w:rPr>
                <w:rFonts w:ascii="MS Mincho" w:hAnsi="MS Mincho" w:cs="MS Mincho"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7</w:t>
            </w:r>
            <w:r w:rsidRPr="0044631D">
              <w:rPr>
                <w:rFonts w:ascii="Times New Roman" w:hAnsi="Times New Roman"/>
                <w:b/>
                <w:bCs/>
                <w:sz w:val="16"/>
                <w:szCs w:val="16"/>
              </w:rPr>
              <w:t>.</w:t>
            </w:r>
            <w:r>
              <w:rPr>
                <w:rFonts w:cs="Century"/>
                <w:b/>
                <w:bCs/>
                <w:sz w:val="16"/>
                <w:szCs w:val="16"/>
              </w:rPr>
              <w:t>7</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10</w:t>
            </w:r>
            <w:r w:rsidRPr="0044631D">
              <w:rPr>
                <w:rFonts w:ascii="Times New Roman" w:hAnsi="Times New Roman"/>
                <w:b/>
                <w:bCs/>
                <w:sz w:val="16"/>
                <w:szCs w:val="16"/>
              </w:rPr>
              <w:t>.0</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3</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sidRPr="0044631D">
              <w:rPr>
                <w:rFonts w:ascii="Times New Roman" w:hAnsi="Times New Roman"/>
                <w:b/>
                <w:bCs/>
                <w:sz w:val="16"/>
                <w:szCs w:val="16"/>
              </w:rPr>
              <w:t>.</w:t>
            </w:r>
            <w:r>
              <w:rPr>
                <w:rFonts w:cs="Century"/>
                <w:b/>
                <w:bCs/>
                <w:sz w:val="16"/>
                <w:szCs w:val="16"/>
              </w:rPr>
              <w:t>7</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w:t>
            </w:r>
            <w:r w:rsidRPr="0044631D">
              <w:rPr>
                <w:rFonts w:ascii="Times New Roman" w:hAnsi="Times New Roman"/>
                <w:b/>
                <w:bCs/>
                <w:sz w:val="16"/>
                <w:szCs w:val="16"/>
              </w:rPr>
              <w:t>.</w:t>
            </w:r>
            <w:r>
              <w:rPr>
                <w:rFonts w:cs="Century"/>
                <w:b/>
                <w:bCs/>
                <w:sz w:val="16"/>
                <w:szCs w:val="16"/>
              </w:rPr>
              <w:t>7</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2303</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7</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3</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▲10</w:t>
            </w:r>
            <w:r w:rsidRPr="0044631D">
              <w:rPr>
                <w:rFonts w:ascii="Times New Roman" w:hAnsi="Times New Roman"/>
                <w:b/>
                <w:bCs/>
                <w:sz w:val="16"/>
                <w:szCs w:val="16"/>
              </w:rPr>
              <w:t>.</w:t>
            </w:r>
            <w:r w:rsidRPr="0044631D">
              <w:rPr>
                <w:rFonts w:cs="Century"/>
                <w:b/>
                <w:bCs/>
                <w:sz w:val="16"/>
                <w:szCs w:val="16"/>
              </w:rPr>
              <w:t>1</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w:t>
            </w:r>
            <w:r w:rsidRPr="0044631D">
              <w:rPr>
                <w:rFonts w:ascii="Times New Roman" w:hAnsi="Times New Roman"/>
                <w:b/>
                <w:bCs/>
                <w:sz w:val="16"/>
                <w:szCs w:val="16"/>
              </w:rPr>
              <w:t>.</w:t>
            </w:r>
            <w:r>
              <w:rPr>
                <w:rFonts w:cs="Century"/>
                <w:b/>
                <w:bCs/>
                <w:sz w:val="16"/>
                <w:szCs w:val="16"/>
              </w:rPr>
              <w:t>7</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w:t>
            </w:r>
            <w:r>
              <w:rPr>
                <w:rFonts w:cs="Century"/>
                <w:b/>
                <w:bCs/>
                <w:sz w:val="16"/>
                <w:szCs w:val="16"/>
              </w:rPr>
              <w:t>8</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.0</w:t>
            </w:r>
          </w:p>
        </w:tc>
      </w:tr>
      <w:tr w:rsidR="00165E0D" w:rsidRPr="0044631D" w:rsidTr="003C0190">
        <w:trPr>
          <w:trHeight w:val="142"/>
        </w:trPr>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2013</w:t>
            </w:r>
            <w:r w:rsidRPr="0044631D">
              <w:rPr>
                <w:rFonts w:ascii="MS Mincho" w:hAnsi="MS Mincho" w:cs="MS Mincho"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7</w:t>
            </w:r>
            <w:r w:rsidRPr="0044631D">
              <w:rPr>
                <w:rFonts w:ascii="Times New Roman" w:hAnsi="Times New Roman"/>
                <w:b/>
                <w:bCs/>
                <w:sz w:val="16"/>
                <w:szCs w:val="16"/>
              </w:rPr>
              <w:t>.</w:t>
            </w:r>
            <w:r>
              <w:rPr>
                <w:rFonts w:cs="Century"/>
                <w:b/>
                <w:bCs/>
                <w:sz w:val="16"/>
                <w:szCs w:val="16"/>
              </w:rPr>
              <w:t>7</w:t>
            </w:r>
          </w:p>
        </w:tc>
        <w:tc>
          <w:tcPr>
            <w:tcW w:w="759"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Pr>
                <w:rFonts w:cs="Century"/>
                <w:b/>
                <w:bCs/>
                <w:sz w:val="16"/>
                <w:szCs w:val="16"/>
              </w:rPr>
              <w:t>7</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11</w:t>
            </w:r>
            <w:r w:rsidRPr="0044631D">
              <w:rPr>
                <w:rFonts w:ascii="Times New Roman" w:hAnsi="Times New Roman"/>
                <w:b/>
                <w:bCs/>
                <w:sz w:val="16"/>
                <w:szCs w:val="16"/>
              </w:rPr>
              <w:t>.</w:t>
            </w:r>
            <w:r>
              <w:rPr>
                <w:rFonts w:cs="Century"/>
                <w:b/>
                <w:bCs/>
                <w:sz w:val="16"/>
                <w:szCs w:val="16"/>
              </w:rPr>
              <w:t>4</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sidRPr="0044631D">
              <w:rPr>
                <w:rFonts w:ascii="Times New Roman" w:hAnsi="Times New Roman"/>
                <w:b/>
                <w:bCs/>
                <w:sz w:val="16"/>
                <w:szCs w:val="16"/>
              </w:rPr>
              <w:t>.</w:t>
            </w:r>
            <w:r>
              <w:rPr>
                <w:rFonts w:cs="Century"/>
                <w:b/>
                <w:bCs/>
                <w:sz w:val="16"/>
                <w:szCs w:val="16"/>
              </w:rPr>
              <w:t>6</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9</w:t>
            </w:r>
            <w:r w:rsidRPr="0044631D">
              <w:rPr>
                <w:rFonts w:cs="Century"/>
                <w:b/>
                <w:bCs/>
                <w:sz w:val="16"/>
                <w:szCs w:val="16"/>
              </w:rPr>
              <w:t>.</w:t>
            </w:r>
            <w:r>
              <w:rPr>
                <w:rFonts w:cs="Century"/>
                <w:b/>
                <w:bCs/>
                <w:sz w:val="16"/>
                <w:szCs w:val="16"/>
              </w:rPr>
              <w:t>4</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59</w:t>
            </w:r>
            <w:r w:rsidRPr="0044631D">
              <w:rPr>
                <w:rFonts w:cs="Century"/>
                <w:b/>
                <w:bCs/>
                <w:sz w:val="16"/>
                <w:szCs w:val="16"/>
              </w:rPr>
              <w:t>0</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7</w:t>
            </w:r>
            <w:r w:rsidRPr="0044631D">
              <w:rPr>
                <w:rFonts w:cs="Century"/>
                <w:b/>
                <w:bCs/>
                <w:sz w:val="16"/>
                <w:szCs w:val="16"/>
              </w:rPr>
              <w:t>.</w:t>
            </w:r>
            <w:r>
              <w:rPr>
                <w:rFonts w:cs="Century"/>
                <w:b/>
                <w:bCs/>
                <w:sz w:val="16"/>
                <w:szCs w:val="16"/>
              </w:rPr>
              <w:t>8</w:t>
            </w:r>
          </w:p>
        </w:tc>
        <w:tc>
          <w:tcPr>
            <w:tcW w:w="733" w:type="dxa"/>
          </w:tcPr>
          <w:p w:rsidR="00165E0D" w:rsidRPr="0044631D" w:rsidRDefault="00165E0D" w:rsidP="003C0190">
            <w:pPr>
              <w:spacing w:line="220" w:lineRule="exact"/>
              <w:ind w:firstLineChars="50" w:firstLine="80"/>
              <w:rPr>
                <w:rFonts w:ascii="Times New Roman" w:hAnsi="Times New Roman"/>
                <w:b/>
                <w:bCs/>
                <w:sz w:val="16"/>
                <w:szCs w:val="16"/>
              </w:rPr>
            </w:pPr>
            <w:r>
              <w:rPr>
                <w:rFonts w:cs="Century"/>
                <w:b/>
                <w:bCs/>
                <w:sz w:val="16"/>
                <w:szCs w:val="16"/>
              </w:rPr>
              <w:t>7</w:t>
            </w:r>
            <w:r w:rsidRPr="0044631D">
              <w:rPr>
                <w:rFonts w:cs="Century"/>
                <w:b/>
                <w:bCs/>
                <w:sz w:val="16"/>
                <w:szCs w:val="16"/>
              </w:rPr>
              <w:t>.2</w:t>
            </w:r>
          </w:p>
        </w:tc>
        <w:tc>
          <w:tcPr>
            <w:tcW w:w="733" w:type="dxa"/>
          </w:tcPr>
          <w:p w:rsidR="00165E0D" w:rsidRPr="0044631D" w:rsidRDefault="00165E0D" w:rsidP="003C0190">
            <w:pPr>
              <w:spacing w:line="220" w:lineRule="exact"/>
              <w:ind w:firstLineChars="50" w:firstLine="80"/>
              <w:rPr>
                <w:rFonts w:ascii="Times New Roman" w:hAnsi="Times New Roman"/>
                <w:b/>
                <w:bCs/>
                <w:sz w:val="16"/>
                <w:szCs w:val="16"/>
              </w:rPr>
            </w:pPr>
            <w:r w:rsidRPr="0044631D">
              <w:rPr>
                <w:rFonts w:cs="Century"/>
                <w:b/>
                <w:bCs/>
                <w:sz w:val="16"/>
                <w:szCs w:val="16"/>
              </w:rPr>
              <w:t>▲</w:t>
            </w:r>
            <w:r>
              <w:rPr>
                <w:rFonts w:cs="Century"/>
                <w:b/>
                <w:bCs/>
                <w:sz w:val="16"/>
                <w:szCs w:val="16"/>
              </w:rPr>
              <w:t>8</w:t>
            </w:r>
            <w:r w:rsidRPr="0044631D">
              <w:rPr>
                <w:rFonts w:cs="Century"/>
                <w:b/>
                <w:bCs/>
                <w:sz w:val="16"/>
                <w:szCs w:val="16"/>
              </w:rPr>
              <w:t>.</w:t>
            </w:r>
            <w:r>
              <w:rPr>
                <w:rFonts w:cs="Century"/>
                <w:b/>
                <w:bCs/>
                <w:sz w:val="16"/>
                <w:szCs w:val="16"/>
              </w:rPr>
              <w:t>6</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5</w:t>
            </w:r>
            <w:r w:rsidRPr="0044631D">
              <w:rPr>
                <w:rFonts w:cs="Century"/>
                <w:b/>
                <w:bCs/>
                <w:sz w:val="16"/>
                <w:szCs w:val="16"/>
              </w:rPr>
              <w:t>.3</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Pr>
                <w:rFonts w:cs="Century"/>
                <w:b/>
                <w:bCs/>
                <w:sz w:val="16"/>
                <w:szCs w:val="16"/>
              </w:rPr>
              <w:t>6</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1</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color w:val="000000"/>
                <w:sz w:val="16"/>
                <w:szCs w:val="16"/>
              </w:rPr>
            </w:pPr>
            <w:r w:rsidRPr="0044631D">
              <w:rPr>
                <w:rFonts w:cs="Century"/>
                <w:b/>
                <w:bCs/>
                <w:color w:val="000000"/>
                <w:sz w:val="16"/>
                <w:szCs w:val="16"/>
              </w:rPr>
              <w:t>201</w:t>
            </w:r>
            <w:r>
              <w:rPr>
                <w:rFonts w:cs="Century"/>
                <w:b/>
                <w:bCs/>
                <w:color w:val="000000"/>
                <w:sz w:val="16"/>
                <w:szCs w:val="16"/>
              </w:rPr>
              <w:t>4</w:t>
            </w:r>
            <w:r w:rsidRPr="0044631D">
              <w:rPr>
                <w:rFonts w:ascii="MS Mincho" w:hAnsi="MS Mincho" w:cs="MS Mincho" w:hint="eastAsia"/>
                <w:b/>
                <w:bCs/>
                <w:color w:val="000000"/>
                <w:sz w:val="16"/>
                <w:szCs w:val="16"/>
              </w:rPr>
              <w:t>年</w:t>
            </w:r>
          </w:p>
        </w:tc>
        <w:tc>
          <w:tcPr>
            <w:tcW w:w="732" w:type="dxa"/>
          </w:tcPr>
          <w:p w:rsidR="00165E0D" w:rsidRPr="0044631D" w:rsidRDefault="00165E0D" w:rsidP="003C0190">
            <w:pPr>
              <w:spacing w:line="220" w:lineRule="exact"/>
              <w:rPr>
                <w:rFonts w:cs="Century"/>
                <w:b/>
                <w:bCs/>
                <w:color w:val="000000"/>
                <w:sz w:val="16"/>
                <w:szCs w:val="16"/>
              </w:rPr>
            </w:pPr>
            <w:r>
              <w:rPr>
                <w:rFonts w:cs="Century"/>
                <w:b/>
                <w:bCs/>
                <w:color w:val="000000"/>
                <w:sz w:val="16"/>
                <w:szCs w:val="16"/>
              </w:rPr>
              <w:t>7</w:t>
            </w:r>
            <w:r w:rsidRPr="0044631D">
              <w:rPr>
                <w:rFonts w:cs="Century"/>
                <w:b/>
                <w:bCs/>
                <w:color w:val="000000"/>
                <w:sz w:val="16"/>
                <w:szCs w:val="16"/>
              </w:rPr>
              <w:t>.</w:t>
            </w:r>
            <w:r>
              <w:rPr>
                <w:rFonts w:cs="Century"/>
                <w:b/>
                <w:bCs/>
                <w:color w:val="000000"/>
                <w:sz w:val="16"/>
                <w:szCs w:val="16"/>
              </w:rPr>
              <w:t>4</w:t>
            </w:r>
          </w:p>
        </w:tc>
        <w:tc>
          <w:tcPr>
            <w:tcW w:w="759" w:type="dxa"/>
          </w:tcPr>
          <w:p w:rsidR="00165E0D" w:rsidRPr="0044631D" w:rsidRDefault="00165E0D" w:rsidP="003C0190">
            <w:pPr>
              <w:spacing w:line="220" w:lineRule="exact"/>
              <w:rPr>
                <w:rFonts w:cs="Century"/>
                <w:b/>
                <w:bCs/>
                <w:color w:val="000000"/>
                <w:sz w:val="16"/>
                <w:szCs w:val="16"/>
              </w:rPr>
            </w:pPr>
            <w:r>
              <w:rPr>
                <w:rFonts w:cs="Century"/>
                <w:b/>
                <w:bCs/>
                <w:color w:val="000000"/>
                <w:sz w:val="16"/>
                <w:szCs w:val="16"/>
              </w:rPr>
              <w:t>8</w:t>
            </w:r>
            <w:r w:rsidRPr="0044631D">
              <w:rPr>
                <w:rFonts w:cs="Century"/>
                <w:b/>
                <w:bCs/>
                <w:color w:val="000000"/>
                <w:sz w:val="16"/>
                <w:szCs w:val="16"/>
              </w:rPr>
              <w:t>.3</w:t>
            </w:r>
          </w:p>
        </w:tc>
        <w:tc>
          <w:tcPr>
            <w:tcW w:w="734"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12.0</w:t>
            </w:r>
          </w:p>
        </w:tc>
        <w:tc>
          <w:tcPr>
            <w:tcW w:w="732"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2.0</w:t>
            </w:r>
          </w:p>
        </w:tc>
        <w:tc>
          <w:tcPr>
            <w:tcW w:w="734"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1</w:t>
            </w:r>
            <w:r>
              <w:rPr>
                <w:rFonts w:cs="Century"/>
                <w:b/>
                <w:bCs/>
                <w:color w:val="000000"/>
                <w:sz w:val="16"/>
                <w:szCs w:val="16"/>
              </w:rPr>
              <w:t>5</w:t>
            </w:r>
            <w:r w:rsidRPr="0044631D">
              <w:rPr>
                <w:rFonts w:cs="Century"/>
                <w:b/>
                <w:bCs/>
                <w:color w:val="000000"/>
                <w:sz w:val="16"/>
                <w:szCs w:val="16"/>
              </w:rPr>
              <w:t>.2</w:t>
            </w:r>
          </w:p>
        </w:tc>
        <w:tc>
          <w:tcPr>
            <w:tcW w:w="733"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3</w:t>
            </w:r>
            <w:r>
              <w:rPr>
                <w:rFonts w:cs="Century"/>
                <w:b/>
                <w:bCs/>
                <w:color w:val="000000"/>
                <w:sz w:val="16"/>
                <w:szCs w:val="16"/>
              </w:rPr>
              <w:t>8</w:t>
            </w:r>
            <w:r w:rsidRPr="0044631D">
              <w:rPr>
                <w:rFonts w:cs="Century"/>
                <w:b/>
                <w:bCs/>
                <w:color w:val="000000"/>
                <w:sz w:val="16"/>
                <w:szCs w:val="16"/>
              </w:rPr>
              <w:t>2</w:t>
            </w:r>
            <w:r>
              <w:rPr>
                <w:rFonts w:cs="Century"/>
                <w:b/>
                <w:bCs/>
                <w:color w:val="000000"/>
                <w:sz w:val="16"/>
                <w:szCs w:val="16"/>
              </w:rPr>
              <w:t>4</w:t>
            </w:r>
          </w:p>
        </w:tc>
        <w:tc>
          <w:tcPr>
            <w:tcW w:w="733" w:type="dxa"/>
          </w:tcPr>
          <w:p w:rsidR="00165E0D" w:rsidRPr="0044631D" w:rsidRDefault="00165E0D" w:rsidP="003C0190">
            <w:pPr>
              <w:spacing w:line="220" w:lineRule="exact"/>
              <w:ind w:firstLineChars="50" w:firstLine="80"/>
              <w:rPr>
                <w:rFonts w:cs="Century"/>
                <w:b/>
                <w:bCs/>
                <w:color w:val="000000"/>
                <w:sz w:val="16"/>
                <w:szCs w:val="16"/>
              </w:rPr>
            </w:pPr>
            <w:r>
              <w:rPr>
                <w:rFonts w:cs="Century"/>
                <w:b/>
                <w:bCs/>
                <w:color w:val="000000"/>
                <w:sz w:val="16"/>
                <w:szCs w:val="16"/>
              </w:rPr>
              <w:t>6</w:t>
            </w:r>
            <w:r w:rsidRPr="0044631D">
              <w:rPr>
                <w:rFonts w:cs="Century"/>
                <w:b/>
                <w:bCs/>
                <w:color w:val="000000"/>
                <w:sz w:val="16"/>
                <w:szCs w:val="16"/>
              </w:rPr>
              <w:t>.1</w:t>
            </w:r>
          </w:p>
        </w:tc>
        <w:tc>
          <w:tcPr>
            <w:tcW w:w="733" w:type="dxa"/>
          </w:tcPr>
          <w:p w:rsidR="00165E0D" w:rsidRPr="0044631D" w:rsidRDefault="00165E0D" w:rsidP="003C0190">
            <w:pPr>
              <w:spacing w:line="220" w:lineRule="exact"/>
              <w:ind w:firstLineChars="50" w:firstLine="80"/>
              <w:rPr>
                <w:rFonts w:cs="Century"/>
                <w:b/>
                <w:bCs/>
                <w:color w:val="000000"/>
                <w:sz w:val="16"/>
                <w:szCs w:val="16"/>
              </w:rPr>
            </w:pPr>
            <w:r w:rsidRPr="0044631D">
              <w:rPr>
                <w:rFonts w:cs="Century"/>
                <w:b/>
                <w:bCs/>
                <w:color w:val="000000"/>
                <w:sz w:val="16"/>
                <w:szCs w:val="16"/>
              </w:rPr>
              <w:t>0.</w:t>
            </w:r>
            <w:r>
              <w:rPr>
                <w:rFonts w:cs="Century"/>
                <w:b/>
                <w:bCs/>
                <w:color w:val="000000"/>
                <w:sz w:val="16"/>
                <w:szCs w:val="16"/>
              </w:rPr>
              <w:t>4</w:t>
            </w:r>
          </w:p>
        </w:tc>
        <w:tc>
          <w:tcPr>
            <w:tcW w:w="733" w:type="dxa"/>
          </w:tcPr>
          <w:p w:rsidR="00165E0D" w:rsidRPr="0044631D" w:rsidRDefault="00165E0D" w:rsidP="003C0190">
            <w:pPr>
              <w:spacing w:line="220" w:lineRule="exact"/>
              <w:ind w:firstLineChars="50" w:firstLine="80"/>
              <w:rPr>
                <w:rFonts w:cs="Century"/>
                <w:b/>
                <w:bCs/>
                <w:color w:val="000000"/>
                <w:sz w:val="16"/>
                <w:szCs w:val="16"/>
              </w:rPr>
            </w:pPr>
            <w:r>
              <w:rPr>
                <w:rFonts w:cs="Century"/>
                <w:b/>
                <w:bCs/>
                <w:color w:val="000000"/>
                <w:sz w:val="16"/>
                <w:szCs w:val="16"/>
              </w:rPr>
              <w:t>4</w:t>
            </w:r>
            <w:r w:rsidRPr="0044631D">
              <w:rPr>
                <w:rFonts w:cs="Century"/>
                <w:b/>
                <w:bCs/>
                <w:color w:val="000000"/>
                <w:sz w:val="16"/>
                <w:szCs w:val="16"/>
              </w:rPr>
              <w:t>.</w:t>
            </w:r>
            <w:r>
              <w:rPr>
                <w:rFonts w:cs="Century"/>
                <w:b/>
                <w:bCs/>
                <w:color w:val="000000"/>
                <w:sz w:val="16"/>
                <w:szCs w:val="16"/>
              </w:rPr>
              <w:t>4</w:t>
            </w:r>
            <w:r w:rsidRPr="0044631D">
              <w:rPr>
                <w:rFonts w:cs="Century"/>
                <w:b/>
                <w:bCs/>
                <w:color w:val="000000"/>
                <w:sz w:val="16"/>
                <w:szCs w:val="16"/>
              </w:rPr>
              <w:t>1</w:t>
            </w:r>
          </w:p>
        </w:tc>
        <w:tc>
          <w:tcPr>
            <w:tcW w:w="733"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1</w:t>
            </w:r>
            <w:r>
              <w:rPr>
                <w:rFonts w:cs="Century"/>
                <w:b/>
                <w:bCs/>
                <w:color w:val="000000"/>
                <w:sz w:val="16"/>
                <w:szCs w:val="16"/>
              </w:rPr>
              <w:t>4</w:t>
            </w:r>
            <w:r w:rsidRPr="0044631D">
              <w:rPr>
                <w:rFonts w:cs="Century"/>
                <w:b/>
                <w:bCs/>
                <w:color w:val="000000"/>
                <w:sz w:val="16"/>
                <w:szCs w:val="16"/>
              </w:rPr>
              <w:t>.2</w:t>
            </w:r>
          </w:p>
        </w:tc>
        <w:tc>
          <w:tcPr>
            <w:tcW w:w="736"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12.2</w:t>
            </w:r>
          </w:p>
        </w:tc>
        <w:tc>
          <w:tcPr>
            <w:tcW w:w="732"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13.</w:t>
            </w:r>
            <w:r>
              <w:rPr>
                <w:rFonts w:cs="Century"/>
                <w:b/>
                <w:bCs/>
                <w:color w:val="000000"/>
                <w:sz w:val="16"/>
                <w:szCs w:val="16"/>
              </w:rPr>
              <w:t>6</w:t>
            </w:r>
          </w:p>
        </w:tc>
      </w:tr>
      <w:tr w:rsidR="00165E0D" w:rsidRPr="0044631D" w:rsidTr="003C0190">
        <w:trPr>
          <w:trHeight w:val="100"/>
        </w:trPr>
        <w:tc>
          <w:tcPr>
            <w:tcW w:w="836" w:type="dxa"/>
            <w:tcBorders>
              <w:top w:val="single" w:sz="4" w:space="0" w:color="auto"/>
              <w:bottom w:val="single" w:sz="4" w:space="0" w:color="auto"/>
            </w:tcBorders>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201</w:t>
            </w:r>
            <w:r>
              <w:rPr>
                <w:rFonts w:cs="Century"/>
                <w:b/>
                <w:bCs/>
                <w:color w:val="000000"/>
                <w:sz w:val="16"/>
                <w:szCs w:val="16"/>
              </w:rPr>
              <w:t>5</w:t>
            </w:r>
            <w:r w:rsidRPr="0044631D">
              <w:rPr>
                <w:rFonts w:ascii="MS Mincho" w:hAnsi="MS Mincho" w:cs="MS Mincho" w:hint="eastAsia"/>
                <w:b/>
                <w:bCs/>
                <w:color w:val="000000"/>
                <w:sz w:val="16"/>
                <w:szCs w:val="16"/>
              </w:rPr>
              <w:t>年</w:t>
            </w:r>
          </w:p>
        </w:tc>
        <w:tc>
          <w:tcPr>
            <w:tcW w:w="732" w:type="dxa"/>
            <w:tcBorders>
              <w:top w:val="single" w:sz="4" w:space="0" w:color="auto"/>
              <w:bottom w:val="single" w:sz="4" w:space="0" w:color="auto"/>
            </w:tcBorders>
            <w:vAlign w:val="center"/>
          </w:tcPr>
          <w:p w:rsidR="00165E0D" w:rsidRDefault="00165E0D" w:rsidP="003C0190">
            <w:pPr>
              <w:spacing w:line="220" w:lineRule="exact"/>
              <w:rPr>
                <w:rFonts w:cs="Century"/>
                <w:b/>
                <w:bCs/>
                <w:color w:val="000000"/>
                <w:sz w:val="16"/>
                <w:szCs w:val="16"/>
              </w:rPr>
            </w:pPr>
            <w:r>
              <w:rPr>
                <w:rFonts w:cs="Century" w:hint="eastAsia"/>
                <w:b/>
                <w:bCs/>
                <w:color w:val="000000"/>
                <w:sz w:val="16"/>
                <w:szCs w:val="16"/>
              </w:rPr>
              <w:t>6</w:t>
            </w:r>
            <w:r w:rsidRPr="0044631D">
              <w:rPr>
                <w:rFonts w:cs="Century" w:hint="eastAsia"/>
                <w:b/>
                <w:bCs/>
                <w:color w:val="000000"/>
                <w:sz w:val="16"/>
                <w:szCs w:val="16"/>
              </w:rPr>
              <w:t>.</w:t>
            </w:r>
            <w:r>
              <w:rPr>
                <w:rFonts w:cs="Century" w:hint="eastAsia"/>
                <w:b/>
                <w:bCs/>
                <w:color w:val="000000"/>
                <w:sz w:val="16"/>
                <w:szCs w:val="16"/>
              </w:rPr>
              <w:t>9</w:t>
            </w:r>
          </w:p>
        </w:tc>
        <w:tc>
          <w:tcPr>
            <w:tcW w:w="759" w:type="dxa"/>
            <w:tcBorders>
              <w:top w:val="single" w:sz="4" w:space="0" w:color="auto"/>
              <w:bottom w:val="single" w:sz="4" w:space="0" w:color="auto"/>
            </w:tcBorders>
            <w:vAlign w:val="center"/>
          </w:tcPr>
          <w:p w:rsidR="00165E0D" w:rsidRDefault="00165E0D" w:rsidP="003C0190">
            <w:pPr>
              <w:spacing w:line="220" w:lineRule="exact"/>
              <w:rPr>
                <w:rFonts w:cs="Century"/>
                <w:b/>
                <w:bCs/>
                <w:color w:val="000000"/>
                <w:sz w:val="16"/>
                <w:szCs w:val="16"/>
              </w:rPr>
            </w:pPr>
            <w:r>
              <w:rPr>
                <w:rFonts w:cs="Century" w:hint="eastAsia"/>
                <w:b/>
                <w:bCs/>
                <w:color w:val="000000"/>
                <w:sz w:val="16"/>
                <w:szCs w:val="16"/>
              </w:rPr>
              <w:t>5</w:t>
            </w:r>
            <w:r w:rsidRPr="0044631D">
              <w:rPr>
                <w:rFonts w:cs="Century" w:hint="eastAsia"/>
                <w:b/>
                <w:bCs/>
                <w:color w:val="000000"/>
                <w:sz w:val="16"/>
                <w:szCs w:val="16"/>
              </w:rPr>
              <w:t>.</w:t>
            </w:r>
            <w:r>
              <w:rPr>
                <w:rFonts w:cs="Century" w:hint="eastAsia"/>
                <w:b/>
                <w:bCs/>
                <w:color w:val="000000"/>
                <w:sz w:val="16"/>
                <w:szCs w:val="16"/>
              </w:rPr>
              <w:t>9</w:t>
            </w:r>
          </w:p>
        </w:tc>
        <w:tc>
          <w:tcPr>
            <w:tcW w:w="734" w:type="dxa"/>
            <w:tcBorders>
              <w:top w:val="single" w:sz="4" w:space="0" w:color="auto"/>
              <w:bottom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10.</w:t>
            </w:r>
            <w:r>
              <w:rPr>
                <w:rFonts w:cs="Century" w:hint="eastAsia"/>
                <w:b/>
                <w:bCs/>
                <w:color w:val="000000"/>
                <w:sz w:val="16"/>
                <w:szCs w:val="16"/>
              </w:rPr>
              <w:t>7</w:t>
            </w:r>
          </w:p>
        </w:tc>
        <w:tc>
          <w:tcPr>
            <w:tcW w:w="732"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w:t>
            </w:r>
            <w:r>
              <w:rPr>
                <w:rFonts w:cs="Century" w:hint="eastAsia"/>
                <w:b/>
                <w:bCs/>
                <w:color w:val="000000"/>
                <w:sz w:val="16"/>
                <w:szCs w:val="16"/>
              </w:rPr>
              <w:t>4</w:t>
            </w:r>
          </w:p>
        </w:tc>
        <w:tc>
          <w:tcPr>
            <w:tcW w:w="734" w:type="dxa"/>
            <w:tcBorders>
              <w:top w:val="single" w:sz="4" w:space="0" w:color="auto"/>
            </w:tcBorders>
            <w:vAlign w:val="center"/>
          </w:tcPr>
          <w:p w:rsidR="00165E0D" w:rsidRDefault="00165E0D" w:rsidP="003C0190">
            <w:pPr>
              <w:spacing w:line="220" w:lineRule="exact"/>
              <w:rPr>
                <w:rFonts w:cs="Century"/>
                <w:b/>
                <w:bCs/>
                <w:color w:val="000000"/>
                <w:sz w:val="16"/>
                <w:szCs w:val="16"/>
              </w:rPr>
            </w:pPr>
            <w:r>
              <w:rPr>
                <w:rFonts w:cs="Century" w:hint="eastAsia"/>
                <w:b/>
                <w:bCs/>
                <w:color w:val="000000"/>
                <w:sz w:val="16"/>
                <w:szCs w:val="16"/>
              </w:rPr>
              <w:t>9</w:t>
            </w:r>
            <w:r w:rsidRPr="0044631D">
              <w:rPr>
                <w:rFonts w:cs="Century" w:hint="eastAsia"/>
                <w:b/>
                <w:bCs/>
                <w:color w:val="000000"/>
                <w:sz w:val="16"/>
                <w:szCs w:val="16"/>
              </w:rPr>
              <w:t>.</w:t>
            </w:r>
            <w:r>
              <w:rPr>
                <w:rFonts w:cs="Century" w:hint="eastAsia"/>
                <w:b/>
                <w:bCs/>
                <w:color w:val="000000"/>
                <w:sz w:val="16"/>
                <w:szCs w:val="16"/>
              </w:rPr>
              <w:t>7</w:t>
            </w:r>
          </w:p>
        </w:tc>
        <w:tc>
          <w:tcPr>
            <w:tcW w:w="733" w:type="dxa"/>
            <w:tcBorders>
              <w:top w:val="single" w:sz="4" w:space="0" w:color="auto"/>
            </w:tcBorders>
            <w:vAlign w:val="center"/>
          </w:tcPr>
          <w:p w:rsidR="00165E0D" w:rsidRDefault="00165E0D" w:rsidP="003C0190">
            <w:pPr>
              <w:spacing w:line="220" w:lineRule="exact"/>
              <w:rPr>
                <w:rFonts w:cs="Century"/>
                <w:b/>
                <w:bCs/>
                <w:color w:val="000000"/>
                <w:sz w:val="16"/>
                <w:szCs w:val="16"/>
              </w:rPr>
            </w:pPr>
            <w:r>
              <w:rPr>
                <w:rFonts w:cs="Century" w:hint="eastAsia"/>
                <w:b/>
                <w:bCs/>
                <w:color w:val="000000"/>
                <w:sz w:val="16"/>
                <w:szCs w:val="16"/>
              </w:rPr>
              <w:t>6</w:t>
            </w:r>
            <w:r w:rsidRPr="0044631D">
              <w:rPr>
                <w:rFonts w:cs="Century" w:hint="eastAsia"/>
                <w:b/>
                <w:bCs/>
                <w:color w:val="000000"/>
                <w:sz w:val="16"/>
                <w:szCs w:val="16"/>
              </w:rPr>
              <w:t>02</w:t>
            </w:r>
            <w:r>
              <w:rPr>
                <w:rFonts w:cs="Century" w:hint="eastAsia"/>
                <w:b/>
                <w:bCs/>
                <w:color w:val="000000"/>
                <w:sz w:val="16"/>
                <w:szCs w:val="16"/>
              </w:rPr>
              <w:t>4</w:t>
            </w:r>
          </w:p>
        </w:tc>
        <w:tc>
          <w:tcPr>
            <w:tcW w:w="733"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w:t>
            </w:r>
            <w:r>
              <w:rPr>
                <w:rFonts w:cs="Century" w:hint="eastAsia"/>
                <w:b/>
                <w:bCs/>
                <w:color w:val="000000"/>
                <w:sz w:val="16"/>
                <w:szCs w:val="16"/>
              </w:rPr>
              <w:t>9</w:t>
            </w:r>
            <w:r w:rsidRPr="0044631D">
              <w:rPr>
                <w:rFonts w:cs="Century" w:hint="eastAsia"/>
                <w:b/>
                <w:bCs/>
                <w:color w:val="000000"/>
                <w:sz w:val="16"/>
                <w:szCs w:val="16"/>
              </w:rPr>
              <w:t>.</w:t>
            </w:r>
            <w:r>
              <w:rPr>
                <w:rFonts w:cs="Century" w:hint="eastAsia"/>
                <w:b/>
                <w:bCs/>
                <w:color w:val="000000"/>
                <w:sz w:val="16"/>
                <w:szCs w:val="16"/>
              </w:rPr>
              <w:t>8</w:t>
            </w:r>
          </w:p>
        </w:tc>
        <w:tc>
          <w:tcPr>
            <w:tcW w:w="733"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w:t>
            </w:r>
            <w:r>
              <w:rPr>
                <w:rFonts w:cs="Century" w:hint="eastAsia"/>
                <w:b/>
                <w:bCs/>
                <w:color w:val="000000"/>
                <w:sz w:val="16"/>
                <w:szCs w:val="16"/>
              </w:rPr>
              <w:t>4</w:t>
            </w:r>
            <w:r w:rsidRPr="0044631D">
              <w:rPr>
                <w:rFonts w:cs="Century" w:hint="eastAsia"/>
                <w:b/>
                <w:bCs/>
                <w:color w:val="000000"/>
                <w:sz w:val="16"/>
                <w:szCs w:val="16"/>
              </w:rPr>
              <w:t>.</w:t>
            </w:r>
            <w:r>
              <w:rPr>
                <w:rFonts w:cs="Century" w:hint="eastAsia"/>
                <w:b/>
                <w:bCs/>
                <w:color w:val="000000"/>
                <w:sz w:val="16"/>
                <w:szCs w:val="16"/>
              </w:rPr>
              <w:t>4</w:t>
            </w:r>
          </w:p>
        </w:tc>
        <w:tc>
          <w:tcPr>
            <w:tcW w:w="733"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11.0</w:t>
            </w:r>
          </w:p>
        </w:tc>
        <w:tc>
          <w:tcPr>
            <w:tcW w:w="733"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0.</w:t>
            </w:r>
            <w:r>
              <w:rPr>
                <w:rFonts w:cs="Century" w:hint="eastAsia"/>
                <w:b/>
                <w:bCs/>
                <w:color w:val="000000"/>
                <w:sz w:val="16"/>
                <w:szCs w:val="16"/>
              </w:rPr>
              <w:t>8</w:t>
            </w:r>
          </w:p>
        </w:tc>
        <w:tc>
          <w:tcPr>
            <w:tcW w:w="736"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11.</w:t>
            </w:r>
            <w:r>
              <w:rPr>
                <w:rFonts w:cs="Century" w:hint="eastAsia"/>
                <w:b/>
                <w:bCs/>
                <w:color w:val="000000"/>
                <w:sz w:val="16"/>
                <w:szCs w:val="16"/>
              </w:rPr>
              <w:t>9</w:t>
            </w:r>
          </w:p>
        </w:tc>
        <w:tc>
          <w:tcPr>
            <w:tcW w:w="732"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w:t>
            </w:r>
            <w:r>
              <w:rPr>
                <w:rFonts w:cs="Century" w:hint="eastAsia"/>
                <w:b/>
                <w:bCs/>
                <w:color w:val="000000"/>
                <w:sz w:val="16"/>
                <w:szCs w:val="16"/>
              </w:rPr>
              <w:t>5</w:t>
            </w:r>
            <w:r w:rsidRPr="0044631D">
              <w:rPr>
                <w:rFonts w:cs="Century" w:hint="eastAsia"/>
                <w:b/>
                <w:bCs/>
                <w:color w:val="000000"/>
                <w:sz w:val="16"/>
                <w:szCs w:val="16"/>
              </w:rPr>
              <w:t>.0</w:t>
            </w:r>
          </w:p>
        </w:tc>
      </w:tr>
      <w:tr w:rsidR="00E748B3" w:rsidRPr="0044631D" w:rsidTr="003C0190">
        <w:trPr>
          <w:trHeight w:val="206"/>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Pr>
                <w:rFonts w:cs="Century"/>
                <w:color w:val="000000"/>
                <w:sz w:val="16"/>
                <w:szCs w:val="16"/>
              </w:rPr>
              <w:t>5</w:t>
            </w:r>
            <w:r w:rsidRPr="0044631D">
              <w:rPr>
                <w:rFonts w:ascii="MS Mincho" w:hAnsi="MS Mincho" w:cs="MS Mincho"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6</w:t>
            </w:r>
            <w:r w:rsidRPr="0044631D">
              <w:rPr>
                <w:rFonts w:ascii="Times New Roman" w:hAnsi="Times New Roman"/>
                <w:color w:val="000000"/>
                <w:sz w:val="16"/>
                <w:szCs w:val="16"/>
              </w:rPr>
              <w:t>.</w:t>
            </w:r>
            <w:r w:rsidRPr="0044631D">
              <w:rPr>
                <w:rFonts w:cs="Century"/>
                <w:color w:val="000000"/>
                <w:sz w:val="16"/>
                <w:szCs w:val="16"/>
              </w:rPr>
              <w:t>1</w:t>
            </w:r>
          </w:p>
        </w:tc>
        <w:tc>
          <w:tcPr>
            <w:tcW w:w="734"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10</w:t>
            </w:r>
            <w:r w:rsidRPr="0044631D">
              <w:rPr>
                <w:rFonts w:ascii="Times New Roman" w:hAnsi="Times New Roman"/>
                <w:color w:val="000000"/>
                <w:sz w:val="16"/>
                <w:szCs w:val="16"/>
              </w:rPr>
              <w:t>.</w:t>
            </w:r>
            <w:r w:rsidRPr="0044631D">
              <w:rPr>
                <w:rFonts w:cs="Century"/>
                <w:color w:val="000000"/>
                <w:sz w:val="16"/>
                <w:szCs w:val="16"/>
              </w:rPr>
              <w:t>1</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w:t>
            </w:r>
            <w:r w:rsidRPr="0044631D">
              <w:rPr>
                <w:rFonts w:ascii="Times New Roman" w:hAnsi="Times New Roman"/>
                <w:color w:val="000000"/>
                <w:sz w:val="16"/>
                <w:szCs w:val="16"/>
              </w:rPr>
              <w:t>.</w:t>
            </w:r>
            <w:r w:rsidRPr="0044631D">
              <w:rPr>
                <w:rFonts w:cs="Century"/>
                <w:color w:val="000000"/>
                <w:sz w:val="16"/>
                <w:szCs w:val="16"/>
              </w:rPr>
              <w:t>2</w:t>
            </w:r>
          </w:p>
        </w:tc>
        <w:tc>
          <w:tcPr>
            <w:tcW w:w="734"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9</w:t>
            </w:r>
            <w:r w:rsidRPr="0044631D">
              <w:rPr>
                <w:rFonts w:ascii="Times New Roman" w:hAnsi="Times New Roman"/>
                <w:color w:val="000000"/>
                <w:sz w:val="16"/>
                <w:szCs w:val="16"/>
              </w:rPr>
              <w:t>.</w:t>
            </w:r>
            <w:r>
              <w:rPr>
                <w:rFonts w:cs="Century"/>
                <w:color w:val="000000"/>
                <w:sz w:val="16"/>
                <w:szCs w:val="16"/>
              </w:rPr>
              <w:t>9</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595</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ascii="MS Mincho" w:hAnsi="MS Mincho" w:cs="MS Mincho" w:hint="eastAsia"/>
                <w:color w:val="000000"/>
                <w:sz w:val="16"/>
                <w:szCs w:val="16"/>
              </w:rPr>
              <w:t>－</w:t>
            </w:r>
            <w:r w:rsidRPr="0044631D">
              <w:rPr>
                <w:rFonts w:cs="Century"/>
                <w:color w:val="000000"/>
                <w:sz w:val="16"/>
                <w:szCs w:val="16"/>
              </w:rPr>
              <w:t>2</w:t>
            </w:r>
            <w:r w:rsidRPr="0044631D">
              <w:rPr>
                <w:rFonts w:ascii="Times New Roman" w:hAnsi="Times New Roman"/>
                <w:color w:val="000000"/>
                <w:sz w:val="16"/>
                <w:szCs w:val="16"/>
              </w:rPr>
              <w:t>.</w:t>
            </w:r>
            <w:r>
              <w:rPr>
                <w:rFonts w:cs="Century"/>
                <w:color w:val="000000"/>
                <w:sz w:val="16"/>
                <w:szCs w:val="16"/>
              </w:rPr>
              <w:t>4</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ascii="MS Mincho" w:hAnsi="MS Mincho" w:cs="MS Mincho" w:hint="eastAsia"/>
                <w:color w:val="000000"/>
                <w:sz w:val="16"/>
                <w:szCs w:val="16"/>
              </w:rPr>
              <w:t>－</w:t>
            </w:r>
            <w:r w:rsidRPr="0044631D">
              <w:rPr>
                <w:rFonts w:cs="Century"/>
                <w:color w:val="000000"/>
                <w:sz w:val="16"/>
                <w:szCs w:val="16"/>
              </w:rPr>
              <w:t>1</w:t>
            </w:r>
            <w:r>
              <w:rPr>
                <w:rFonts w:cs="Century"/>
                <w:color w:val="000000"/>
                <w:sz w:val="16"/>
                <w:szCs w:val="16"/>
              </w:rPr>
              <w:t>7</w:t>
            </w:r>
            <w:r w:rsidRPr="0044631D">
              <w:rPr>
                <w:rFonts w:ascii="Times New Roman" w:hAnsi="Times New Roman"/>
                <w:color w:val="000000"/>
                <w:sz w:val="16"/>
                <w:szCs w:val="16"/>
              </w:rPr>
              <w:t>.</w:t>
            </w:r>
            <w:r>
              <w:rPr>
                <w:rFonts w:cs="Century"/>
                <w:color w:val="000000"/>
                <w:sz w:val="16"/>
                <w:szCs w:val="16"/>
              </w:rPr>
              <w:t>7</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ascii="MS Mincho" w:hAnsi="MS Mincho" w:cs="MS Mincho" w:hint="eastAsia"/>
                <w:color w:val="000000"/>
                <w:sz w:val="16"/>
                <w:szCs w:val="16"/>
              </w:rPr>
              <w:t>－</w:t>
            </w:r>
            <w:r w:rsidRPr="0044631D">
              <w:rPr>
                <w:rFonts w:cs="Century"/>
                <w:color w:val="000000"/>
                <w:sz w:val="16"/>
                <w:szCs w:val="16"/>
              </w:rPr>
              <w:t>1</w:t>
            </w:r>
            <w:r>
              <w:rPr>
                <w:rFonts w:cs="Century"/>
                <w:color w:val="000000"/>
                <w:sz w:val="16"/>
                <w:szCs w:val="16"/>
              </w:rPr>
              <w:t>4</w:t>
            </w:r>
            <w:r w:rsidRPr="0044631D">
              <w:rPr>
                <w:rFonts w:ascii="Times New Roman" w:hAnsi="Times New Roman"/>
                <w:color w:val="000000"/>
                <w:sz w:val="16"/>
                <w:szCs w:val="16"/>
              </w:rPr>
              <w:t>.0</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8</w:t>
            </w:r>
            <w:r w:rsidRPr="0044631D">
              <w:rPr>
                <w:rFonts w:ascii="Times New Roman" w:hAnsi="Times New Roman"/>
                <w:color w:val="000000"/>
                <w:sz w:val="16"/>
                <w:szCs w:val="16"/>
              </w:rPr>
              <w:t>.</w:t>
            </w:r>
            <w:r w:rsidRPr="0044631D">
              <w:rPr>
                <w:rFonts w:cs="Century"/>
                <w:color w:val="000000"/>
                <w:sz w:val="16"/>
                <w:szCs w:val="16"/>
              </w:rPr>
              <w:t>1</w:t>
            </w:r>
          </w:p>
        </w:tc>
        <w:tc>
          <w:tcPr>
            <w:tcW w:w="736"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10</w:t>
            </w:r>
            <w:r w:rsidRPr="0044631D">
              <w:rPr>
                <w:rFonts w:ascii="Times New Roman" w:hAnsi="Times New Roman"/>
                <w:color w:val="000000"/>
                <w:sz w:val="16"/>
                <w:szCs w:val="16"/>
              </w:rPr>
              <w:t>.</w:t>
            </w:r>
            <w:r>
              <w:rPr>
                <w:rFonts w:cs="Century"/>
                <w:color w:val="000000"/>
                <w:sz w:val="16"/>
                <w:szCs w:val="16"/>
              </w:rPr>
              <w:t>6</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4</w:t>
            </w:r>
            <w:r w:rsidRPr="0044631D">
              <w:rPr>
                <w:rFonts w:ascii="Times New Roman" w:hAnsi="Times New Roman"/>
                <w:color w:val="000000"/>
                <w:sz w:val="16"/>
                <w:szCs w:val="16"/>
              </w:rPr>
              <w:t>.</w:t>
            </w:r>
            <w:r w:rsidRPr="0044631D">
              <w:rPr>
                <w:rFonts w:cs="Century"/>
                <w:color w:val="000000"/>
                <w:sz w:val="16"/>
                <w:szCs w:val="16"/>
              </w:rPr>
              <w:t>3</w:t>
            </w:r>
          </w:p>
        </w:tc>
      </w:tr>
      <w:tr w:rsidR="00E748B3" w:rsidRPr="0044631D" w:rsidTr="003C0190">
        <w:trPr>
          <w:trHeight w:val="9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Pr>
                <w:rFonts w:cs="Century"/>
                <w:color w:val="000000"/>
                <w:sz w:val="16"/>
                <w:szCs w:val="16"/>
              </w:rPr>
              <w:t>6</w:t>
            </w:r>
            <w:r w:rsidRPr="0044631D">
              <w:rPr>
                <w:rFonts w:ascii="MS Mincho" w:hAnsi="MS Mincho" w:cs="MS Mincho"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7</w:t>
            </w:r>
            <w:r w:rsidRPr="0044631D">
              <w:rPr>
                <w:rFonts w:cs="Century"/>
                <w:color w:val="000000"/>
                <w:sz w:val="16"/>
                <w:szCs w:val="16"/>
              </w:rPr>
              <w:t>.0</w:t>
            </w:r>
          </w:p>
        </w:tc>
        <w:tc>
          <w:tcPr>
            <w:tcW w:w="759"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6</w:t>
            </w:r>
            <w:r w:rsidRPr="0044631D">
              <w:rPr>
                <w:rFonts w:cs="Century"/>
                <w:color w:val="000000"/>
                <w:sz w:val="16"/>
                <w:szCs w:val="16"/>
              </w:rPr>
              <w:t>.</w:t>
            </w:r>
            <w:r>
              <w:rPr>
                <w:rFonts w:cs="Century"/>
                <w:color w:val="000000"/>
                <w:sz w:val="16"/>
                <w:szCs w:val="16"/>
              </w:rPr>
              <w:t>8</w:t>
            </w:r>
          </w:p>
        </w:tc>
        <w:tc>
          <w:tcPr>
            <w:tcW w:w="734"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10.</w:t>
            </w:r>
            <w:r>
              <w:rPr>
                <w:rFonts w:cs="Century"/>
                <w:color w:val="000000"/>
                <w:sz w:val="16"/>
                <w:szCs w:val="16"/>
              </w:rPr>
              <w:t>6</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4</w:t>
            </w:r>
          </w:p>
        </w:tc>
        <w:tc>
          <w:tcPr>
            <w:tcW w:w="734"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11.</w:t>
            </w:r>
            <w:r>
              <w:rPr>
                <w:rFonts w:cs="Century"/>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465</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2.</w:t>
            </w:r>
            <w:r>
              <w:rPr>
                <w:rFonts w:cs="Century"/>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ascii="MS Mincho" w:hAnsi="MS Mincho" w:cs="MS Mincho" w:hint="eastAsia"/>
                <w:color w:val="000000"/>
                <w:sz w:val="16"/>
                <w:szCs w:val="16"/>
              </w:rPr>
              <w:t>－</w:t>
            </w:r>
            <w:r>
              <w:rPr>
                <w:rFonts w:cs="Century"/>
                <w:color w:val="000000"/>
                <w:sz w:val="16"/>
                <w:szCs w:val="16"/>
              </w:rPr>
              <w:t>6</w:t>
            </w:r>
            <w:r w:rsidRPr="0044631D">
              <w:rPr>
                <w:rFonts w:cs="Century"/>
                <w:color w:val="000000"/>
                <w:sz w:val="16"/>
                <w:szCs w:val="16"/>
              </w:rPr>
              <w:t>.3</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4</w:t>
            </w:r>
            <w:r w:rsidRPr="0044631D">
              <w:rPr>
                <w:rFonts w:cs="Century"/>
                <w:color w:val="000000"/>
                <w:sz w:val="16"/>
                <w:szCs w:val="16"/>
              </w:rPr>
              <w:t>.</w:t>
            </w:r>
            <w:r>
              <w:rPr>
                <w:rFonts w:cs="Century"/>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1.1</w:t>
            </w:r>
          </w:p>
        </w:tc>
        <w:tc>
          <w:tcPr>
            <w:tcW w:w="736"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10.2</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4</w:t>
            </w:r>
            <w:r w:rsidRPr="0044631D">
              <w:rPr>
                <w:rFonts w:cs="Century"/>
                <w:color w:val="000000"/>
                <w:sz w:val="16"/>
                <w:szCs w:val="16"/>
              </w:rPr>
              <w:t>.</w:t>
            </w:r>
            <w:r>
              <w:rPr>
                <w:rFonts w:cs="Century"/>
                <w:color w:val="000000"/>
                <w:sz w:val="16"/>
                <w:szCs w:val="16"/>
              </w:rPr>
              <w:t>4</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Pr>
                <w:rFonts w:cs="Century"/>
                <w:color w:val="000000"/>
                <w:sz w:val="16"/>
                <w:szCs w:val="16"/>
              </w:rPr>
              <w:t>7</w:t>
            </w:r>
            <w:r w:rsidRPr="0044631D">
              <w:rPr>
                <w:rFonts w:ascii="MS Mincho" w:hAnsi="MS Mincho" w:cs="MS Mincho"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cs="Century"/>
                <w:color w:val="000000"/>
                <w:sz w:val="16"/>
                <w:szCs w:val="16"/>
              </w:rPr>
              <w:t>6</w:t>
            </w:r>
            <w:r w:rsidRPr="0044631D">
              <w:rPr>
                <w:rFonts w:cs="Century"/>
                <w:color w:val="000000"/>
                <w:sz w:val="16"/>
                <w:szCs w:val="16"/>
              </w:rPr>
              <w:t>.0</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cs="Century"/>
                <w:color w:val="000000"/>
                <w:sz w:val="16"/>
                <w:szCs w:val="16"/>
              </w:rPr>
              <w:t>10.</w:t>
            </w:r>
            <w:r>
              <w:rPr>
                <w:rFonts w:cs="Century"/>
                <w:color w:val="000000"/>
                <w:sz w:val="16"/>
                <w:szCs w:val="16"/>
              </w:rPr>
              <w:t>5</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6</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cs="Century"/>
                <w:color w:val="000000"/>
                <w:sz w:val="16"/>
                <w:szCs w:val="16"/>
              </w:rPr>
              <w:t>9</w:t>
            </w:r>
            <w:r w:rsidRPr="0044631D">
              <w:rPr>
                <w:rFonts w:cs="Century"/>
                <w:color w:val="000000"/>
                <w:sz w:val="16"/>
                <w:szCs w:val="16"/>
              </w:rPr>
              <w:t>.</w:t>
            </w:r>
            <w:r>
              <w:rPr>
                <w:rFonts w:cs="Century"/>
                <w:color w:val="000000"/>
                <w:sz w:val="16"/>
                <w:szCs w:val="16"/>
              </w:rPr>
              <w:t>9</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cs="Century"/>
                <w:color w:val="000000"/>
                <w:sz w:val="16"/>
                <w:szCs w:val="16"/>
              </w:rPr>
              <w:t>4</w:t>
            </w:r>
            <w:r w:rsidRPr="0044631D">
              <w:rPr>
                <w:rFonts w:cs="Century"/>
                <w:color w:val="000000"/>
                <w:sz w:val="16"/>
                <w:szCs w:val="16"/>
              </w:rPr>
              <w:t>30</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ascii="MS Mincho" w:hAnsi="MS Mincho" w:cs="MS Mincho" w:hint="eastAsia"/>
                <w:color w:val="000000"/>
                <w:sz w:val="16"/>
                <w:szCs w:val="16"/>
              </w:rPr>
              <w:t>－</w:t>
            </w:r>
            <w:r>
              <w:rPr>
                <w:rFonts w:cs="Century"/>
                <w:color w:val="000000"/>
                <w:sz w:val="16"/>
                <w:szCs w:val="16"/>
              </w:rPr>
              <w:t>8</w:t>
            </w:r>
            <w:r w:rsidRPr="0044631D">
              <w:rPr>
                <w:rFonts w:cs="Century"/>
                <w:color w:val="000000"/>
                <w:sz w:val="16"/>
                <w:szCs w:val="16"/>
              </w:rPr>
              <w:t>.</w:t>
            </w:r>
            <w:r>
              <w:rPr>
                <w:rFonts w:cs="Century"/>
                <w:color w:val="000000"/>
                <w:sz w:val="16"/>
                <w:szCs w:val="16"/>
              </w:rPr>
              <w:t>4</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ascii="MS Mincho" w:hAnsi="MS Mincho" w:cs="MS Mincho" w:hint="eastAsia"/>
                <w:color w:val="000000"/>
                <w:sz w:val="16"/>
                <w:szCs w:val="16"/>
              </w:rPr>
              <w:t>－</w:t>
            </w:r>
            <w:r>
              <w:rPr>
                <w:rFonts w:cs="Century"/>
                <w:color w:val="000000"/>
                <w:sz w:val="16"/>
                <w:szCs w:val="16"/>
              </w:rPr>
              <w:t>8</w:t>
            </w:r>
            <w:r w:rsidRPr="0044631D">
              <w:rPr>
                <w:rFonts w:cs="Century"/>
                <w:color w:val="000000"/>
                <w:sz w:val="16"/>
                <w:szCs w:val="16"/>
              </w:rPr>
              <w:t>.2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cs="Century"/>
                <w:color w:val="000000"/>
                <w:sz w:val="16"/>
                <w:szCs w:val="16"/>
              </w:rPr>
              <w:t>9</w:t>
            </w:r>
            <w:r w:rsidRPr="0044631D">
              <w:rPr>
                <w:rFonts w:cs="Century"/>
                <w:color w:val="000000"/>
                <w:sz w:val="16"/>
                <w:szCs w:val="16"/>
              </w:rPr>
              <w:t>.</w:t>
            </w:r>
            <w:r>
              <w:rPr>
                <w:rFonts w:cs="Century"/>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cs="Century"/>
                <w:color w:val="000000"/>
                <w:sz w:val="16"/>
                <w:szCs w:val="16"/>
              </w:rPr>
              <w:t>5</w:t>
            </w:r>
            <w:r w:rsidRPr="0044631D">
              <w:rPr>
                <w:rFonts w:cs="Century"/>
                <w:color w:val="000000"/>
                <w:sz w:val="16"/>
                <w:szCs w:val="16"/>
              </w:rPr>
              <w:t>.2</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cs="Century"/>
                <w:color w:val="000000"/>
                <w:sz w:val="16"/>
                <w:szCs w:val="16"/>
              </w:rPr>
              <w:t>13.3</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w:t>
            </w:r>
            <w:r>
              <w:rPr>
                <w:rFonts w:cs="Century"/>
                <w:color w:val="000000"/>
                <w:sz w:val="16"/>
                <w:szCs w:val="16"/>
              </w:rPr>
              <w:t>7</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Pr>
                <w:rFonts w:cs="Century"/>
                <w:color w:val="000000"/>
                <w:sz w:val="16"/>
                <w:szCs w:val="16"/>
              </w:rPr>
              <w:t>8</w:t>
            </w:r>
            <w:r w:rsidRPr="0044631D">
              <w:rPr>
                <w:rFonts w:ascii="MS Mincho" w:hAnsi="MS Mincho" w:cs="MS Mincho"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.1</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10.</w:t>
            </w:r>
            <w:r>
              <w:rPr>
                <w:rFonts w:cs="Century"/>
                <w:color w:val="000000"/>
                <w:sz w:val="16"/>
                <w:szCs w:val="16"/>
              </w:rPr>
              <w:t>8</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2.0</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9</w:t>
            </w:r>
            <w:r w:rsidRPr="0044631D">
              <w:rPr>
                <w:rFonts w:cs="Century"/>
                <w:color w:val="000000"/>
                <w:sz w:val="16"/>
                <w:szCs w:val="16"/>
              </w:rPr>
              <w:t>.1</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02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ascii="MS Mincho" w:hAnsi="MS Mincho" w:cs="MS Mincho" w:hint="eastAsia"/>
                <w:color w:val="000000"/>
                <w:sz w:val="16"/>
                <w:szCs w:val="16"/>
              </w:rPr>
              <w:t>－</w:t>
            </w:r>
            <w:r>
              <w:rPr>
                <w:rFonts w:cs="Century"/>
                <w:color w:val="000000"/>
                <w:sz w:val="16"/>
                <w:szCs w:val="16"/>
              </w:rPr>
              <w:t>5</w:t>
            </w:r>
            <w:r w:rsidRPr="0044631D">
              <w:rPr>
                <w:rFonts w:cs="Century"/>
                <w:color w:val="000000"/>
                <w:sz w:val="16"/>
                <w:szCs w:val="16"/>
              </w:rPr>
              <w:t>.</w:t>
            </w:r>
            <w:r>
              <w:rPr>
                <w:rFonts w:cs="Century"/>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ascii="MS Mincho" w:hAnsi="MS Mincho" w:cs="MS Mincho" w:hint="eastAsia"/>
                <w:color w:val="000000"/>
                <w:sz w:val="16"/>
                <w:szCs w:val="16"/>
              </w:rPr>
              <w:t>－</w:t>
            </w:r>
            <w:r w:rsidRPr="0044631D">
              <w:rPr>
                <w:rFonts w:cs="Century"/>
                <w:color w:val="000000"/>
                <w:sz w:val="16"/>
                <w:szCs w:val="16"/>
              </w:rPr>
              <w:t>13.</w:t>
            </w:r>
            <w:r>
              <w:rPr>
                <w:rFonts w:cs="Century"/>
                <w:color w:val="000000"/>
                <w:sz w:val="16"/>
                <w:szCs w:val="16"/>
              </w:rPr>
              <w:t>9</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cs="Century"/>
                <w:color w:val="000000"/>
                <w:sz w:val="16"/>
                <w:szCs w:val="16"/>
              </w:rPr>
              <w:t>23.</w:t>
            </w:r>
            <w:r>
              <w:rPr>
                <w:rFonts w:cs="Century"/>
                <w:color w:val="000000"/>
                <w:sz w:val="16"/>
                <w:szCs w:val="16"/>
              </w:rPr>
              <w:t>9</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20.</w:t>
            </w:r>
            <w:r>
              <w:rPr>
                <w:rFonts w:cs="Century"/>
                <w:color w:val="000000"/>
                <w:sz w:val="16"/>
                <w:szCs w:val="16"/>
              </w:rPr>
              <w:t>9</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13.3</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w:t>
            </w:r>
            <w:r>
              <w:rPr>
                <w:rFonts w:cs="Century"/>
                <w:color w:val="000000"/>
                <w:sz w:val="16"/>
                <w:szCs w:val="16"/>
              </w:rPr>
              <w:t>7</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Pr>
                <w:rFonts w:cs="Century"/>
                <w:color w:val="000000"/>
                <w:sz w:val="16"/>
                <w:szCs w:val="16"/>
              </w:rPr>
              <w:t>9</w:t>
            </w:r>
            <w:r w:rsidRPr="0044631D">
              <w:rPr>
                <w:rFonts w:ascii="MS Mincho" w:hAnsi="MS Mincho" w:cs="MS Mincho"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cs="Century"/>
                <w:color w:val="000000"/>
                <w:sz w:val="16"/>
                <w:szCs w:val="16"/>
              </w:rPr>
              <w:t>6</w:t>
            </w:r>
            <w:r w:rsidRPr="0044631D">
              <w:rPr>
                <w:rFonts w:cs="Century"/>
                <w:color w:val="000000"/>
                <w:sz w:val="16"/>
                <w:szCs w:val="16"/>
              </w:rPr>
              <w:t>.</w:t>
            </w:r>
            <w:r>
              <w:rPr>
                <w:rFonts w:cs="Century"/>
                <w:color w:val="000000"/>
                <w:sz w:val="16"/>
                <w:szCs w:val="16"/>
              </w:rPr>
              <w:t>9</w:t>
            </w: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5</w:t>
            </w:r>
            <w:r w:rsidRPr="0044631D">
              <w:rPr>
                <w:rFonts w:cs="Century"/>
                <w:color w:val="000000"/>
                <w:sz w:val="16"/>
                <w:szCs w:val="16"/>
              </w:rPr>
              <w:t>.</w:t>
            </w:r>
            <w:r>
              <w:rPr>
                <w:rFonts w:cs="Century"/>
                <w:color w:val="000000"/>
                <w:sz w:val="16"/>
                <w:szCs w:val="16"/>
              </w:rPr>
              <w:t>7</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10.</w:t>
            </w:r>
            <w:r>
              <w:rPr>
                <w:rFonts w:cs="Century"/>
                <w:color w:val="000000"/>
                <w:sz w:val="16"/>
                <w:szCs w:val="16"/>
              </w:rPr>
              <w:t>9</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6</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w:t>
            </w:r>
            <w:r>
              <w:rPr>
                <w:rFonts w:cs="Century"/>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03</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ascii="MS Mincho" w:hAnsi="MS Mincho" w:cs="MS Mincho" w:hint="eastAsia"/>
                <w:color w:val="000000"/>
                <w:sz w:val="16"/>
                <w:szCs w:val="16"/>
              </w:rPr>
              <w:t>－</w:t>
            </w:r>
            <w:r w:rsidRPr="0044631D">
              <w:rPr>
                <w:rFonts w:cs="Century"/>
                <w:color w:val="000000"/>
                <w:sz w:val="16"/>
                <w:szCs w:val="16"/>
              </w:rPr>
              <w:t>3.</w:t>
            </w:r>
            <w:r>
              <w:rPr>
                <w:rFonts w:cs="Century"/>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ascii="MS Mincho" w:hAnsi="MS Mincho" w:cs="MS Mincho" w:hint="eastAsia"/>
                <w:color w:val="000000"/>
                <w:sz w:val="16"/>
                <w:szCs w:val="16"/>
              </w:rPr>
              <w:t>－</w:t>
            </w:r>
            <w:r w:rsidRPr="0044631D">
              <w:rPr>
                <w:rFonts w:cs="Century"/>
                <w:color w:val="000000"/>
                <w:sz w:val="16"/>
                <w:szCs w:val="16"/>
              </w:rPr>
              <w:t>20.</w:t>
            </w:r>
            <w:r>
              <w:rPr>
                <w:rFonts w:cs="Century"/>
                <w:color w:val="000000"/>
                <w:sz w:val="16"/>
                <w:szCs w:val="16"/>
              </w:rPr>
              <w:t>5</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5</w:t>
            </w:r>
            <w:r w:rsidRPr="0044631D">
              <w:rPr>
                <w:rFonts w:cs="Century"/>
                <w:color w:val="000000"/>
                <w:sz w:val="16"/>
                <w:szCs w:val="16"/>
              </w:rPr>
              <w:t>.2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.1</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13.1</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w:t>
            </w:r>
            <w:r>
              <w:rPr>
                <w:rFonts w:cs="Century"/>
                <w:color w:val="000000"/>
                <w:sz w:val="16"/>
                <w:szCs w:val="16"/>
              </w:rPr>
              <w:t>8</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sidRPr="0044631D">
              <w:rPr>
                <w:rFonts w:cs="Century"/>
                <w:color w:val="000000"/>
                <w:sz w:val="16"/>
                <w:szCs w:val="16"/>
              </w:rPr>
              <w:t>10</w:t>
            </w:r>
            <w:r w:rsidRPr="0044631D">
              <w:rPr>
                <w:rFonts w:ascii="MS Mincho" w:hAnsi="MS Mincho" w:cs="MS Mincho"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5</w:t>
            </w:r>
            <w:r w:rsidRPr="0044631D">
              <w:rPr>
                <w:rFonts w:cs="Century"/>
                <w:color w:val="000000"/>
                <w:sz w:val="16"/>
                <w:szCs w:val="16"/>
              </w:rPr>
              <w:t>.</w:t>
            </w:r>
            <w:r>
              <w:rPr>
                <w:rFonts w:cs="Century"/>
                <w:color w:val="000000"/>
                <w:sz w:val="16"/>
                <w:szCs w:val="16"/>
              </w:rPr>
              <w:t>6</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11.0</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1.3</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9</w:t>
            </w:r>
            <w:r w:rsidRPr="0044631D">
              <w:rPr>
                <w:rFonts w:cs="Century"/>
                <w:color w:val="000000"/>
                <w:sz w:val="16"/>
                <w:szCs w:val="16"/>
              </w:rPr>
              <w:t>.3</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1</w:t>
            </w:r>
            <w:r>
              <w:rPr>
                <w:rFonts w:cs="Century"/>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ascii="MS Mincho" w:hAnsi="MS Mincho" w:cs="MS Mincho" w:hint="eastAsia"/>
                <w:color w:val="000000"/>
                <w:sz w:val="16"/>
                <w:szCs w:val="16"/>
              </w:rPr>
              <w:t>-</w:t>
            </w:r>
            <w:r>
              <w:rPr>
                <w:rFonts w:cs="Century"/>
                <w:color w:val="000000"/>
                <w:sz w:val="16"/>
                <w:szCs w:val="16"/>
              </w:rPr>
              <w:t>7</w:t>
            </w:r>
            <w:r w:rsidRPr="0044631D">
              <w:rPr>
                <w:rFonts w:cs="Century"/>
                <w:color w:val="000000"/>
                <w:sz w:val="16"/>
                <w:szCs w:val="16"/>
              </w:rPr>
              <w:t>.0</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ascii="MS Mincho" w:hAnsi="MS Mincho" w:cs="MS Mincho" w:hint="eastAsia"/>
                <w:color w:val="000000"/>
                <w:sz w:val="16"/>
                <w:szCs w:val="16"/>
              </w:rPr>
              <w:t>-</w:t>
            </w:r>
            <w:r w:rsidRPr="0044631D">
              <w:rPr>
                <w:rFonts w:cs="Century"/>
                <w:color w:val="000000"/>
                <w:sz w:val="16"/>
                <w:szCs w:val="16"/>
              </w:rPr>
              <w:t>1</w:t>
            </w:r>
            <w:r>
              <w:rPr>
                <w:rFonts w:cs="Century"/>
                <w:color w:val="000000"/>
                <w:sz w:val="16"/>
                <w:szCs w:val="16"/>
              </w:rPr>
              <w:t>9</w:t>
            </w:r>
            <w:r w:rsidRPr="0044631D">
              <w:rPr>
                <w:rFonts w:cs="Century"/>
                <w:color w:val="000000"/>
                <w:sz w:val="16"/>
                <w:szCs w:val="16"/>
              </w:rPr>
              <w:t>.0</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2.</w:t>
            </w:r>
            <w:r>
              <w:rPr>
                <w:rFonts w:cs="Century"/>
                <w:color w:val="000000"/>
                <w:sz w:val="16"/>
                <w:szCs w:val="16"/>
              </w:rPr>
              <w:t>5</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2.</w:t>
            </w:r>
            <w:r>
              <w:rPr>
                <w:rFonts w:cs="Century"/>
                <w:color w:val="000000"/>
                <w:sz w:val="16"/>
                <w:szCs w:val="16"/>
              </w:rPr>
              <w:t>9</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13.</w:t>
            </w:r>
            <w:r>
              <w:rPr>
                <w:rFonts w:cs="Century"/>
                <w:color w:val="000000"/>
                <w:sz w:val="16"/>
                <w:szCs w:val="16"/>
              </w:rPr>
              <w:t>5</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w:t>
            </w:r>
            <w:r>
              <w:rPr>
                <w:rFonts w:cs="Century"/>
                <w:color w:val="000000"/>
                <w:sz w:val="16"/>
                <w:szCs w:val="16"/>
              </w:rPr>
              <w:t>6</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sidRPr="0044631D">
              <w:rPr>
                <w:rFonts w:cs="Century"/>
                <w:color w:val="000000"/>
                <w:sz w:val="16"/>
                <w:szCs w:val="16"/>
              </w:rPr>
              <w:t>11</w:t>
            </w:r>
            <w:r w:rsidRPr="0044631D">
              <w:rPr>
                <w:rFonts w:ascii="MS Mincho" w:hAnsi="MS Mincho" w:cs="MS Mincho"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.2</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11.2</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5</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10.</w:t>
            </w:r>
            <w:r>
              <w:rPr>
                <w:rFonts w:cs="Century"/>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54</w:t>
            </w:r>
            <w:r w:rsidRPr="0044631D">
              <w:rPr>
                <w:rFonts w:cs="Century"/>
                <w:color w:val="000000"/>
                <w:sz w:val="16"/>
                <w:szCs w:val="16"/>
              </w:rPr>
              <w:t>1</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ascii="MS Mincho" w:hAnsi="MS Mincho" w:cs="MS Mincho" w:hint="eastAsia"/>
                <w:color w:val="000000"/>
                <w:sz w:val="16"/>
                <w:szCs w:val="16"/>
              </w:rPr>
              <w:t>－</w:t>
            </w:r>
            <w:r>
              <w:rPr>
                <w:rFonts w:cs="Century"/>
                <w:color w:val="000000"/>
                <w:sz w:val="16"/>
                <w:szCs w:val="16"/>
              </w:rPr>
              <w:t>7</w:t>
            </w:r>
            <w:r w:rsidRPr="0044631D">
              <w:rPr>
                <w:rFonts w:cs="Century"/>
                <w:color w:val="000000"/>
                <w:sz w:val="16"/>
                <w:szCs w:val="16"/>
              </w:rPr>
              <w:t>.2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ascii="MS Mincho" w:hAnsi="MS Mincho" w:cs="MS Mincho" w:hint="eastAsia"/>
                <w:color w:val="000000"/>
                <w:sz w:val="16"/>
                <w:szCs w:val="16"/>
              </w:rPr>
              <w:t>－</w:t>
            </w:r>
            <w:r>
              <w:rPr>
                <w:rFonts w:cs="Century"/>
                <w:color w:val="000000"/>
                <w:sz w:val="16"/>
                <w:szCs w:val="16"/>
              </w:rPr>
              <w:t>9</w:t>
            </w:r>
            <w:r w:rsidRPr="0044631D">
              <w:rPr>
                <w:rFonts w:cs="Century"/>
                <w:color w:val="000000"/>
                <w:sz w:val="16"/>
                <w:szCs w:val="16"/>
              </w:rPr>
              <w:t>.2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2</w:t>
            </w:r>
            <w:r>
              <w:rPr>
                <w:rFonts w:cs="Century"/>
                <w:color w:val="000000"/>
                <w:sz w:val="16"/>
                <w:szCs w:val="16"/>
              </w:rPr>
              <w:t>7</w:t>
            </w:r>
            <w:r w:rsidRPr="0044631D">
              <w:rPr>
                <w:rFonts w:cs="Century"/>
                <w:color w:val="000000"/>
                <w:sz w:val="16"/>
                <w:szCs w:val="16"/>
              </w:rPr>
              <w:t>.</w:t>
            </w:r>
            <w:r>
              <w:rPr>
                <w:rFonts w:cs="Century"/>
                <w:color w:val="000000"/>
                <w:sz w:val="16"/>
                <w:szCs w:val="16"/>
              </w:rPr>
              <w:t>7</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0.0</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13.</w:t>
            </w:r>
            <w:r>
              <w:rPr>
                <w:rFonts w:cs="Century"/>
                <w:color w:val="000000"/>
                <w:sz w:val="16"/>
                <w:szCs w:val="16"/>
              </w:rPr>
              <w:t>7</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.3</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sidRPr="0044631D">
              <w:rPr>
                <w:rFonts w:cs="Century" w:hint="eastAsia"/>
                <w:color w:val="000000"/>
                <w:sz w:val="16"/>
                <w:szCs w:val="16"/>
              </w:rPr>
              <w:t>12</w:t>
            </w:r>
            <w:r w:rsidRPr="0044631D">
              <w:rPr>
                <w:rFonts w:cs="Century"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ascii="Times New Roman" w:hAnsi="Times New Roman" w:hint="eastAsia"/>
                <w:color w:val="000000"/>
                <w:sz w:val="16"/>
                <w:szCs w:val="16"/>
              </w:rPr>
              <w:t>6</w:t>
            </w:r>
            <w:r w:rsidRPr="0044631D">
              <w:rPr>
                <w:rFonts w:ascii="Times New Roman" w:hAnsi="Times New Roman" w:hint="eastAsia"/>
                <w:color w:val="000000"/>
                <w:sz w:val="16"/>
                <w:szCs w:val="16"/>
              </w:rPr>
              <w:t>.</w:t>
            </w:r>
            <w:r>
              <w:rPr>
                <w:rFonts w:ascii="Times New Roman" w:hAnsi="Times New Roman" w:hint="eastAsia"/>
                <w:color w:val="000000"/>
                <w:sz w:val="16"/>
                <w:szCs w:val="16"/>
              </w:rPr>
              <w:t>8</w:t>
            </w: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5</w:t>
            </w:r>
            <w:r w:rsidRPr="0044631D">
              <w:rPr>
                <w:rFonts w:cs="Century" w:hint="eastAsia"/>
                <w:color w:val="000000"/>
                <w:sz w:val="16"/>
                <w:szCs w:val="16"/>
              </w:rPr>
              <w:t>.</w:t>
            </w:r>
            <w:r>
              <w:rPr>
                <w:rFonts w:cs="Century" w:hint="eastAsia"/>
                <w:color w:val="000000"/>
                <w:sz w:val="16"/>
                <w:szCs w:val="16"/>
              </w:rPr>
              <w:t>9</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11.1</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6</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6</w:t>
            </w:r>
            <w:r w:rsidRPr="0044631D">
              <w:rPr>
                <w:rFonts w:cs="Century" w:hint="eastAsia"/>
                <w:color w:val="000000"/>
                <w:sz w:val="16"/>
                <w:szCs w:val="16"/>
              </w:rPr>
              <w:t>.</w:t>
            </w:r>
            <w:r>
              <w:rPr>
                <w:rFonts w:cs="Century" w:hint="eastAsia"/>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594</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w:t>
            </w:r>
            <w:r w:rsidRPr="0044631D">
              <w:rPr>
                <w:rFonts w:cs="Century" w:hint="eastAsia"/>
                <w:color w:val="000000"/>
                <w:sz w:val="16"/>
                <w:szCs w:val="16"/>
              </w:rPr>
              <w:t>1.</w:t>
            </w:r>
            <w:r>
              <w:rPr>
                <w:rFonts w:cs="Century" w:hint="eastAsia"/>
                <w:color w:val="000000"/>
                <w:sz w:val="16"/>
                <w:szCs w:val="16"/>
              </w:rPr>
              <w:t>7</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w:t>
            </w:r>
            <w:r>
              <w:rPr>
                <w:rFonts w:cs="Century" w:hint="eastAsia"/>
                <w:color w:val="000000"/>
                <w:sz w:val="16"/>
                <w:szCs w:val="16"/>
              </w:rPr>
              <w:t>7</w:t>
            </w:r>
            <w:r w:rsidRPr="0044631D">
              <w:rPr>
                <w:rFonts w:cs="Century" w:hint="eastAsia"/>
                <w:color w:val="000000"/>
                <w:sz w:val="16"/>
                <w:szCs w:val="16"/>
              </w:rPr>
              <w:t>.</w:t>
            </w:r>
            <w:r>
              <w:rPr>
                <w:rFonts w:cs="Century" w:hint="eastAsia"/>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7</w:t>
            </w:r>
            <w:r w:rsidRPr="0044631D">
              <w:rPr>
                <w:rFonts w:cs="Century" w:hint="eastAsia"/>
                <w:color w:val="000000"/>
                <w:sz w:val="16"/>
                <w:szCs w:val="16"/>
              </w:rPr>
              <w:t>.2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w:t>
            </w:r>
            <w:r>
              <w:rPr>
                <w:rFonts w:cs="Century" w:hint="eastAsia"/>
                <w:color w:val="000000"/>
                <w:sz w:val="16"/>
                <w:szCs w:val="16"/>
              </w:rPr>
              <w:t>45</w:t>
            </w:r>
            <w:r w:rsidRPr="0044631D">
              <w:rPr>
                <w:rFonts w:cs="Century" w:hint="eastAsia"/>
                <w:color w:val="000000"/>
                <w:sz w:val="16"/>
                <w:szCs w:val="16"/>
              </w:rPr>
              <w:t>.1</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13.3</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5</w:t>
            </w:r>
            <w:r w:rsidRPr="0044631D">
              <w:rPr>
                <w:rFonts w:cs="Century" w:hint="eastAsia"/>
                <w:color w:val="000000"/>
                <w:sz w:val="16"/>
                <w:szCs w:val="16"/>
              </w:rPr>
              <w:t>.0</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sidRPr="0044631D">
              <w:rPr>
                <w:rFonts w:cs="Century" w:hint="eastAsia"/>
                <w:color w:val="000000"/>
                <w:sz w:val="16"/>
                <w:szCs w:val="16"/>
              </w:rPr>
              <w:t>201</w:t>
            </w:r>
            <w:r>
              <w:rPr>
                <w:rFonts w:cs="Century" w:hint="eastAsia"/>
                <w:color w:val="000000"/>
                <w:sz w:val="16"/>
                <w:szCs w:val="16"/>
              </w:rPr>
              <w:t>6</w:t>
            </w:r>
            <w:r w:rsidRPr="0044631D">
              <w:rPr>
                <w:rFonts w:cs="Century" w:hint="eastAsia"/>
                <w:color w:val="000000"/>
                <w:sz w:val="16"/>
                <w:szCs w:val="16"/>
              </w:rPr>
              <w:t>年</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732CE2">
            <w:pPr>
              <w:spacing w:line="220" w:lineRule="exact"/>
              <w:ind w:firstLineChars="200" w:firstLine="320"/>
              <w:rPr>
                <w:rFonts w:cs="Century"/>
                <w:color w:val="000000"/>
                <w:sz w:val="16"/>
                <w:szCs w:val="16"/>
              </w:rPr>
            </w:pPr>
            <w:r w:rsidRPr="0044631D">
              <w:rPr>
                <w:rFonts w:cs="Century"/>
                <w:color w:val="000000"/>
                <w:sz w:val="16"/>
                <w:szCs w:val="16"/>
              </w:rPr>
              <w:t>1</w:t>
            </w:r>
            <w:r w:rsidRPr="0044631D">
              <w:rPr>
                <w:rFonts w:ascii="MS Mincho" w:hAnsi="MS Mincho" w:cs="MS Mincho"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10.3</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8</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8</w:t>
            </w:r>
            <w:r w:rsidRPr="0044631D">
              <w:rPr>
                <w:rFonts w:cs="Century" w:hint="eastAsia"/>
                <w:color w:val="000000"/>
                <w:sz w:val="16"/>
                <w:szCs w:val="16"/>
              </w:rPr>
              <w:t>.0</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6</w:t>
            </w:r>
            <w:r w:rsidRPr="0044631D">
              <w:rPr>
                <w:rFonts w:cs="Century" w:hint="eastAsia"/>
                <w:color w:val="000000"/>
                <w:sz w:val="16"/>
                <w:szCs w:val="16"/>
              </w:rPr>
              <w:t>33</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-11.</w:t>
            </w:r>
            <w:r>
              <w:rPr>
                <w:rFonts w:cs="Century" w:hint="eastAsia"/>
                <w:color w:val="000000"/>
                <w:sz w:val="16"/>
                <w:szCs w:val="16"/>
              </w:rPr>
              <w:t>5</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8</w:t>
            </w:r>
            <w:r w:rsidRPr="0044631D">
              <w:rPr>
                <w:rFonts w:cs="Century" w:hint="eastAsia"/>
                <w:color w:val="000000"/>
                <w:sz w:val="16"/>
                <w:szCs w:val="16"/>
              </w:rPr>
              <w:t>.</w:t>
            </w:r>
            <w:r>
              <w:rPr>
                <w:rFonts w:cs="Century" w:hint="eastAsia"/>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4</w:t>
            </w:r>
            <w:r w:rsidRPr="0044631D">
              <w:rPr>
                <w:rFonts w:cs="Century" w:hint="eastAsia"/>
                <w:color w:val="000000"/>
                <w:sz w:val="16"/>
                <w:szCs w:val="16"/>
              </w:rPr>
              <w:t>.1</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-2.1</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4</w:t>
            </w:r>
            <w:r w:rsidRPr="0044631D">
              <w:rPr>
                <w:rFonts w:cs="Century" w:hint="eastAsia"/>
                <w:color w:val="000000"/>
                <w:sz w:val="16"/>
                <w:szCs w:val="16"/>
              </w:rPr>
              <w:t>.0</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5</w:t>
            </w:r>
            <w:r w:rsidRPr="0044631D">
              <w:rPr>
                <w:rFonts w:cs="Century" w:hint="eastAsia"/>
                <w:color w:val="000000"/>
                <w:sz w:val="16"/>
                <w:szCs w:val="16"/>
              </w:rPr>
              <w:t>.2</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cs="Century"/>
                <w:color w:val="000000"/>
                <w:sz w:val="16"/>
                <w:szCs w:val="16"/>
              </w:rPr>
            </w:pPr>
            <w:r w:rsidRPr="0044631D">
              <w:rPr>
                <w:rFonts w:cs="Century" w:hint="eastAsia"/>
                <w:color w:val="000000"/>
                <w:sz w:val="16"/>
                <w:szCs w:val="16"/>
              </w:rPr>
              <w:t>2</w:t>
            </w:r>
            <w:r w:rsidRPr="0044631D">
              <w:rPr>
                <w:rFonts w:cs="Century"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10.2</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2.3</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32</w:t>
            </w:r>
            <w:r>
              <w:rPr>
                <w:rFonts w:cs="Century" w:hint="eastAsia"/>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-2</w:t>
            </w:r>
            <w:r>
              <w:rPr>
                <w:rFonts w:cs="Century" w:hint="eastAsia"/>
                <w:color w:val="000000"/>
                <w:sz w:val="16"/>
                <w:szCs w:val="16"/>
              </w:rPr>
              <w:t>5</w:t>
            </w:r>
            <w:r w:rsidRPr="0044631D">
              <w:rPr>
                <w:rFonts w:cs="Century" w:hint="eastAsia"/>
                <w:color w:val="000000"/>
                <w:sz w:val="16"/>
                <w:szCs w:val="16"/>
              </w:rPr>
              <w:t>.</w:t>
            </w:r>
            <w:r>
              <w:rPr>
                <w:rFonts w:cs="Century" w:hint="eastAsia"/>
                <w:color w:val="000000"/>
                <w:sz w:val="16"/>
                <w:szCs w:val="16"/>
              </w:rPr>
              <w:t>4</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-13.</w:t>
            </w:r>
            <w:r>
              <w:rPr>
                <w:rFonts w:cs="Century" w:hint="eastAsia"/>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-11.3</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-1.3</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13.3</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4</w:t>
            </w:r>
            <w:r w:rsidRPr="0044631D">
              <w:rPr>
                <w:rFonts w:cs="Century" w:hint="eastAsia"/>
                <w:color w:val="000000"/>
                <w:sz w:val="16"/>
                <w:szCs w:val="16"/>
              </w:rPr>
              <w:t>.</w:t>
            </w:r>
            <w:r>
              <w:rPr>
                <w:rFonts w:cs="Century" w:hint="eastAsia"/>
                <w:color w:val="000000"/>
                <w:sz w:val="16"/>
                <w:szCs w:val="16"/>
              </w:rPr>
              <w:t>7</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cs="Century"/>
                <w:color w:val="000000"/>
                <w:sz w:val="16"/>
                <w:szCs w:val="16"/>
              </w:rPr>
            </w:pPr>
            <w:r>
              <w:rPr>
                <w:rFonts w:eastAsia="宋体" w:cs="Century" w:hint="eastAsia"/>
                <w:color w:val="000000"/>
                <w:sz w:val="16"/>
                <w:szCs w:val="16"/>
                <w:lang w:eastAsia="zh-CN"/>
              </w:rPr>
              <w:t>3</w:t>
            </w:r>
            <w:r>
              <w:rPr>
                <w:rFonts w:eastAsiaTheme="minorEastAsia" w:cs="Century"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ascii="Times New Roman" w:hAnsi="Times New Roman" w:hint="eastAsia"/>
                <w:color w:val="000000"/>
                <w:sz w:val="16"/>
                <w:szCs w:val="16"/>
              </w:rPr>
              <w:t>6.7</w:t>
            </w: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6.8</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10.5</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2.3</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11.2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299</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11.2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-7.4</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26.1</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4.0</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13.4</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14.7</w:t>
            </w:r>
          </w:p>
        </w:tc>
      </w:tr>
      <w:tr w:rsidR="00E748B3" w:rsidRPr="0044631D" w:rsidTr="003C0190">
        <w:trPr>
          <w:trHeight w:val="85"/>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cs="Century"/>
                <w:color w:val="000000"/>
                <w:sz w:val="16"/>
                <w:szCs w:val="16"/>
              </w:rPr>
            </w:pPr>
            <w:r>
              <w:rPr>
                <w:rFonts w:ascii="MS PGothic" w:eastAsia="MS PGothic" w:hAnsi="MS PGothic" w:cs="Century" w:hint="eastAsia"/>
                <w:color w:val="000000"/>
                <w:sz w:val="16"/>
                <w:szCs w:val="16"/>
              </w:rPr>
              <w:t>4月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6.0</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10.1</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2.3</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10.1</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456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-2.0</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-10.5</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21.4</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2.9</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12.8</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14.4</w:t>
            </w:r>
          </w:p>
        </w:tc>
      </w:tr>
      <w:tr w:rsidR="00E748B3" w:rsidRPr="0044631D" w:rsidTr="003C0190">
        <w:trPr>
          <w:trHeight w:val="120"/>
        </w:trPr>
        <w:tc>
          <w:tcPr>
            <w:tcW w:w="836" w:type="dxa"/>
            <w:tcBorders>
              <w:top w:val="single" w:sz="4" w:space="0" w:color="auto"/>
              <w:bottom w:val="single" w:sz="4" w:space="0" w:color="auto"/>
            </w:tcBorders>
          </w:tcPr>
          <w:p w:rsidR="00E748B3" w:rsidRPr="008177BB" w:rsidRDefault="00E748B3" w:rsidP="003C0190">
            <w:pPr>
              <w:spacing w:line="220" w:lineRule="exact"/>
              <w:jc w:val="right"/>
              <w:rPr>
                <w:rFonts w:eastAsiaTheme="minorEastAsia" w:cs="Century"/>
                <w:color w:val="000000"/>
                <w:sz w:val="16"/>
                <w:szCs w:val="16"/>
              </w:rPr>
            </w:pPr>
            <w:r>
              <w:rPr>
                <w:rFonts w:ascii="MS PGothic" w:eastAsiaTheme="minorEastAsia" w:hAnsi="MS PGothic" w:cs="Century" w:hint="eastAsia"/>
                <w:color w:val="000000"/>
                <w:sz w:val="16"/>
                <w:szCs w:val="16"/>
                <w:lang w:eastAsia="zh-CN"/>
              </w:rPr>
              <w:t>5</w:t>
            </w:r>
            <w:r>
              <w:rPr>
                <w:rFonts w:ascii="MS PGothic" w:eastAsiaTheme="minorEastAsia" w:hAnsi="MS PGothic" w:cs="Century" w:hint="eastAsia"/>
                <w:color w:val="000000"/>
                <w:sz w:val="16"/>
                <w:szCs w:val="16"/>
                <w:lang w:eastAsia="zh-CN"/>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6.0</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10.0</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2.0</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7.4</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500</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asciiTheme="minorEastAsia" w:eastAsiaTheme="minorEastAsia" w:hAnsiTheme="minorEastAsia" w:cs="Century" w:hint="eastAsia"/>
                <w:color w:val="000000"/>
                <w:sz w:val="16"/>
                <w:szCs w:val="16"/>
                <w:lang w:eastAsia="zh-CN"/>
              </w:rPr>
              <w:t>-</w:t>
            </w:r>
            <w:r>
              <w:rPr>
                <w:rFonts w:cs="Century"/>
                <w:color w:val="000000"/>
                <w:sz w:val="16"/>
                <w:szCs w:val="16"/>
              </w:rPr>
              <w:t>4.7</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asciiTheme="minorEastAsia" w:eastAsiaTheme="minorEastAsia" w:hAnsiTheme="minorEastAsia" w:cs="Century" w:hint="eastAsia"/>
                <w:color w:val="000000"/>
                <w:sz w:val="16"/>
                <w:szCs w:val="16"/>
                <w:lang w:eastAsia="zh-CN"/>
              </w:rPr>
              <w:t>-</w:t>
            </w:r>
            <w:r>
              <w:rPr>
                <w:rFonts w:cs="Century"/>
                <w:color w:val="000000"/>
                <w:sz w:val="16"/>
                <w:szCs w:val="16"/>
              </w:rPr>
              <w:t>0.1</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43.6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-4.8</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11.8</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14.4</w:t>
            </w:r>
          </w:p>
        </w:tc>
      </w:tr>
      <w:tr w:rsidR="00E748B3" w:rsidRPr="0044631D" w:rsidTr="003C0190">
        <w:trPr>
          <w:trHeight w:val="105"/>
        </w:trPr>
        <w:tc>
          <w:tcPr>
            <w:tcW w:w="836" w:type="dxa"/>
            <w:tcBorders>
              <w:top w:val="single" w:sz="4" w:space="0" w:color="auto"/>
              <w:bottom w:val="single" w:sz="4" w:space="0" w:color="auto"/>
            </w:tcBorders>
          </w:tcPr>
          <w:p w:rsidR="00E748B3" w:rsidRDefault="00E748B3" w:rsidP="003C0190">
            <w:pPr>
              <w:spacing w:line="220" w:lineRule="exact"/>
              <w:jc w:val="right"/>
              <w:rPr>
                <w:rFonts w:eastAsia="宋体" w:cs="Century"/>
                <w:color w:val="000000"/>
                <w:sz w:val="16"/>
                <w:szCs w:val="16"/>
                <w:lang w:eastAsia="zh-CN"/>
              </w:rPr>
            </w:pPr>
            <w:r>
              <w:rPr>
                <w:rFonts w:ascii="MS PGothic" w:eastAsiaTheme="minorEastAsia" w:hAnsi="MS PGothic" w:cs="Century" w:hint="eastAsia"/>
                <w:color w:val="000000"/>
                <w:sz w:val="16"/>
                <w:szCs w:val="16"/>
                <w:lang w:eastAsia="zh-CN"/>
              </w:rPr>
              <w:t>6</w:t>
            </w:r>
            <w:r>
              <w:rPr>
                <w:rFonts w:ascii="MS PGothic" w:eastAsia="MS PGothic" w:hAnsi="MS PGothic" w:cs="Century" w:hint="eastAsia"/>
                <w:color w:val="000000"/>
                <w:sz w:val="16"/>
                <w:szCs w:val="16"/>
              </w:rPr>
              <w:t>月</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ascii="Times New Roman" w:hAnsi="Times New Roman"/>
                <w:color w:val="000000"/>
                <w:sz w:val="16"/>
                <w:szCs w:val="16"/>
              </w:rPr>
            </w:pPr>
            <w:r>
              <w:rPr>
                <w:rFonts w:ascii="Times New Roman" w:eastAsiaTheme="minorEastAsia" w:hAnsi="Times New Roman" w:hint="eastAsia"/>
                <w:color w:val="000000"/>
                <w:sz w:val="16"/>
                <w:szCs w:val="16"/>
                <w:lang w:eastAsia="zh-CN"/>
              </w:rPr>
              <w:t>6.7</w:t>
            </w:r>
          </w:p>
        </w:tc>
        <w:tc>
          <w:tcPr>
            <w:tcW w:w="759"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6.2</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10.6</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1.9</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7.3</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479</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asciiTheme="minorEastAsia" w:eastAsiaTheme="minorEastAsia" w:hAnsiTheme="minorEastAsia" w:cs="Century" w:hint="eastAsia"/>
                <w:color w:val="000000"/>
                <w:sz w:val="16"/>
                <w:szCs w:val="16"/>
                <w:lang w:eastAsia="zh-CN"/>
              </w:rPr>
              <w:t>-6.1</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asciiTheme="minorEastAsia" w:eastAsiaTheme="minorEastAsia" w:hAnsiTheme="minorEastAsia" w:cs="Century" w:hint="eastAsia"/>
                <w:color w:val="000000"/>
                <w:sz w:val="16"/>
                <w:szCs w:val="16"/>
                <w:lang w:eastAsia="zh-CN"/>
              </w:rPr>
              <w:t>-9.0</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8.5</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4.4</w:t>
            </w:r>
          </w:p>
        </w:tc>
        <w:tc>
          <w:tcPr>
            <w:tcW w:w="736"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11.8</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14.3</w:t>
            </w:r>
          </w:p>
        </w:tc>
      </w:tr>
      <w:tr w:rsidR="00E748B3" w:rsidRPr="0044631D" w:rsidTr="003C0190">
        <w:trPr>
          <w:trHeight w:val="105"/>
        </w:trPr>
        <w:tc>
          <w:tcPr>
            <w:tcW w:w="836" w:type="dxa"/>
            <w:tcBorders>
              <w:top w:val="single" w:sz="4" w:space="0" w:color="auto"/>
              <w:bottom w:val="single" w:sz="4" w:space="0" w:color="auto"/>
              <w:right w:val="single" w:sz="4" w:space="0" w:color="auto"/>
            </w:tcBorders>
          </w:tcPr>
          <w:p w:rsidR="00E748B3" w:rsidRPr="00DD4E4A" w:rsidRDefault="00E748B3" w:rsidP="003C0190">
            <w:pPr>
              <w:spacing w:line="220" w:lineRule="exact"/>
              <w:jc w:val="right"/>
              <w:rPr>
                <w:rFonts w:ascii="MS PGothic" w:eastAsiaTheme="minorEastAsia" w:hAnsi="MS PGothic" w:cs="Century"/>
                <w:color w:val="000000"/>
                <w:sz w:val="16"/>
                <w:szCs w:val="16"/>
                <w:lang w:eastAsia="zh-CN"/>
              </w:rPr>
            </w:pPr>
            <w:r>
              <w:rPr>
                <w:rFonts w:ascii="MS PGothic" w:eastAsia="MS PGothic" w:hAnsi="MS PGothic" w:cs="Century" w:hint="eastAsia"/>
                <w:color w:val="000000"/>
                <w:sz w:val="16"/>
                <w:szCs w:val="16"/>
              </w:rPr>
              <w:t>7月</w:t>
            </w:r>
          </w:p>
        </w:tc>
        <w:tc>
          <w:tcPr>
            <w:tcW w:w="732" w:type="dxa"/>
            <w:tcBorders>
              <w:top w:val="single" w:sz="4" w:space="0" w:color="auto"/>
              <w:left w:val="single" w:sz="4" w:space="0" w:color="auto"/>
              <w:bottom w:val="single" w:sz="4" w:space="0" w:color="auto"/>
            </w:tcBorders>
            <w:vAlign w:val="center"/>
          </w:tcPr>
          <w:p w:rsidR="00E748B3"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6.0</w:t>
            </w:r>
          </w:p>
        </w:tc>
        <w:tc>
          <w:tcPr>
            <w:tcW w:w="734"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10.2</w:t>
            </w:r>
          </w:p>
        </w:tc>
        <w:tc>
          <w:tcPr>
            <w:tcW w:w="732"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1.8</w:t>
            </w:r>
          </w:p>
        </w:tc>
        <w:tc>
          <w:tcPr>
            <w:tcW w:w="734"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3.9</w:t>
            </w:r>
          </w:p>
        </w:tc>
        <w:tc>
          <w:tcPr>
            <w:tcW w:w="733"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502</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sidRPr="00B25E85">
              <w:rPr>
                <w:rFonts w:eastAsiaTheme="minorEastAsia" w:cs="Century" w:hint="eastAsia"/>
                <w:color w:val="000000"/>
                <w:sz w:val="16"/>
                <w:szCs w:val="16"/>
                <w:lang w:eastAsia="zh-CN"/>
              </w:rPr>
              <w:t>-6.4</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sidRPr="00B25E85">
              <w:rPr>
                <w:rFonts w:eastAsiaTheme="minorEastAsia" w:cs="Century" w:hint="eastAsia"/>
                <w:color w:val="000000"/>
                <w:sz w:val="16"/>
                <w:szCs w:val="16"/>
                <w:lang w:eastAsia="zh-CN"/>
              </w:rPr>
              <w:t>-12.9</w:t>
            </w:r>
          </w:p>
        </w:tc>
        <w:tc>
          <w:tcPr>
            <w:tcW w:w="733"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-3.8</w:t>
            </w:r>
          </w:p>
        </w:tc>
        <w:tc>
          <w:tcPr>
            <w:tcW w:w="733"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-6.2</w:t>
            </w:r>
          </w:p>
        </w:tc>
        <w:tc>
          <w:tcPr>
            <w:tcW w:w="736"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10.2</w:t>
            </w:r>
          </w:p>
        </w:tc>
        <w:tc>
          <w:tcPr>
            <w:tcW w:w="732"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12.9</w:t>
            </w:r>
          </w:p>
        </w:tc>
      </w:tr>
      <w:tr w:rsidR="00E748B3" w:rsidRPr="0044631D" w:rsidTr="003C0190">
        <w:trPr>
          <w:trHeight w:val="95"/>
        </w:trPr>
        <w:tc>
          <w:tcPr>
            <w:tcW w:w="836" w:type="dxa"/>
            <w:tcBorders>
              <w:top w:val="single" w:sz="4" w:space="0" w:color="auto"/>
              <w:bottom w:val="single" w:sz="4" w:space="0" w:color="auto"/>
              <w:right w:val="single" w:sz="4" w:space="0" w:color="auto"/>
            </w:tcBorders>
          </w:tcPr>
          <w:p w:rsidR="00E748B3" w:rsidRPr="00DC7184" w:rsidRDefault="00E748B3" w:rsidP="003C0190">
            <w:pPr>
              <w:spacing w:line="220" w:lineRule="exact"/>
              <w:jc w:val="right"/>
              <w:rPr>
                <w:rFonts w:ascii="MS PGothic" w:eastAsia="MS PGothic" w:hAnsi="MS PGothic" w:cs="Century"/>
                <w:color w:val="000000"/>
                <w:sz w:val="16"/>
                <w:szCs w:val="16"/>
              </w:rPr>
            </w:pPr>
            <w:r>
              <w:rPr>
                <w:rFonts w:ascii="MS PGothic" w:eastAsiaTheme="minorEastAsia" w:hAnsi="MS PGothic" w:cs="Century" w:hint="eastAsia"/>
                <w:color w:val="000000"/>
                <w:sz w:val="16"/>
                <w:szCs w:val="16"/>
                <w:lang w:eastAsia="zh-CN"/>
              </w:rPr>
              <w:t>8</w:t>
            </w:r>
            <w:r>
              <w:rPr>
                <w:rFonts w:ascii="MS PGothic" w:eastAsiaTheme="minorEastAsia" w:hAnsi="MS PGothic"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747B50" w:rsidRDefault="00E748B3" w:rsidP="003C0190">
            <w:pPr>
              <w:wordWrap w:val="0"/>
              <w:spacing w:line="220" w:lineRule="exact"/>
              <w:rPr>
                <w:rFonts w:ascii="Times New Roman" w:eastAsiaTheme="minorEastAsia" w:hAnsi="Times New Roman"/>
                <w:color w:val="000000"/>
                <w:sz w:val="16"/>
                <w:szCs w:val="16"/>
                <w:lang w:eastAsia="zh-CN"/>
              </w:rPr>
            </w:pPr>
          </w:p>
        </w:tc>
        <w:tc>
          <w:tcPr>
            <w:tcW w:w="759"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6.3</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10.6</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1.3</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8.2</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520</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asciiTheme="minorEastAsia" w:eastAsiaTheme="minorEastAsia" w:hAnsiTheme="minorEastAsia" w:cs="Century"/>
                <w:color w:val="000000"/>
                <w:sz w:val="16"/>
                <w:szCs w:val="16"/>
                <w:lang w:eastAsia="zh-CN"/>
              </w:rPr>
            </w:pPr>
            <w:r>
              <w:rPr>
                <w:rFonts w:eastAsiaTheme="minorEastAsia" w:cs="Century" w:hint="eastAsia"/>
                <w:color w:val="000000"/>
                <w:sz w:val="16"/>
                <w:szCs w:val="16"/>
                <w:lang w:eastAsia="zh-CN"/>
              </w:rPr>
              <w:t>-</w:t>
            </w:r>
            <w:r>
              <w:rPr>
                <w:rFonts w:eastAsiaTheme="minorEastAsia" w:cs="Century"/>
                <w:color w:val="000000"/>
                <w:sz w:val="16"/>
                <w:szCs w:val="16"/>
                <w:lang w:eastAsia="zh-CN"/>
              </w:rPr>
              <w:t>3.2</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asciiTheme="minorEastAsia" w:eastAsiaTheme="minorEastAsia" w:hAnsiTheme="minorEastAsia" w:cs="Century"/>
                <w:color w:val="000000"/>
                <w:sz w:val="16"/>
                <w:szCs w:val="16"/>
                <w:lang w:eastAsia="zh-CN"/>
              </w:rPr>
            </w:pPr>
            <w:r>
              <w:rPr>
                <w:rFonts w:eastAsiaTheme="minorEastAsia" w:cs="Century" w:hint="eastAsia"/>
                <w:color w:val="000000"/>
                <w:sz w:val="16"/>
                <w:szCs w:val="16"/>
                <w:lang w:eastAsia="zh-CN"/>
              </w:rPr>
              <w:t>1.4</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13.2</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color w:val="000000"/>
                <w:sz w:val="16"/>
                <w:szCs w:val="16"/>
                <w:lang w:eastAsia="zh-CN"/>
              </w:rPr>
              <w:t>0.5</w:t>
            </w:r>
          </w:p>
        </w:tc>
        <w:tc>
          <w:tcPr>
            <w:tcW w:w="736"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11.4</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13.0</w:t>
            </w:r>
          </w:p>
        </w:tc>
      </w:tr>
      <w:tr w:rsidR="00E748B3" w:rsidRPr="0044631D" w:rsidTr="003C0190">
        <w:trPr>
          <w:trHeight w:val="105"/>
        </w:trPr>
        <w:tc>
          <w:tcPr>
            <w:tcW w:w="836" w:type="dxa"/>
            <w:tcBorders>
              <w:top w:val="single" w:sz="4" w:space="0" w:color="auto"/>
              <w:bottom w:val="single" w:sz="4" w:space="0" w:color="auto"/>
              <w:right w:val="single" w:sz="4" w:space="0" w:color="auto"/>
            </w:tcBorders>
          </w:tcPr>
          <w:p w:rsidR="00E748B3" w:rsidRDefault="00E748B3" w:rsidP="003C0190">
            <w:pPr>
              <w:spacing w:line="220" w:lineRule="exact"/>
              <w:jc w:val="right"/>
              <w:rPr>
                <w:rFonts w:ascii="MS PGothic" w:eastAsiaTheme="minorEastAsia" w:hAnsi="MS PGothic" w:cs="Century"/>
                <w:color w:val="000000"/>
                <w:sz w:val="16"/>
                <w:szCs w:val="16"/>
                <w:lang w:eastAsia="zh-CN"/>
              </w:rPr>
            </w:pPr>
            <w:r w:rsidRPr="006E6E78">
              <w:rPr>
                <w:rFonts w:eastAsiaTheme="minorEastAsia" w:cs="Century" w:hint="eastAsia"/>
                <w:color w:val="000000"/>
                <w:sz w:val="16"/>
                <w:szCs w:val="16"/>
                <w:lang w:eastAsia="zh-CN"/>
              </w:rPr>
              <w:t>9</w:t>
            </w:r>
            <w:r w:rsidRPr="006E6E7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6.7</w:t>
            </w:r>
          </w:p>
        </w:tc>
        <w:tc>
          <w:tcPr>
            <w:tcW w:w="759"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6.1</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10.7</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1.9</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9.0</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420</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-10.2</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-1.9</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27.9</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-3.6</w:t>
            </w:r>
          </w:p>
        </w:tc>
        <w:tc>
          <w:tcPr>
            <w:tcW w:w="736"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11.5</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13.0</w:t>
            </w:r>
          </w:p>
        </w:tc>
      </w:tr>
      <w:tr w:rsidR="00E748B3" w:rsidRPr="0044631D" w:rsidTr="003C0190">
        <w:trPr>
          <w:trHeight w:val="100"/>
        </w:trPr>
        <w:tc>
          <w:tcPr>
            <w:tcW w:w="836" w:type="dxa"/>
            <w:tcBorders>
              <w:top w:val="single" w:sz="4" w:space="0" w:color="auto"/>
              <w:bottom w:val="single" w:sz="4" w:space="0" w:color="auto"/>
              <w:right w:val="single" w:sz="4" w:space="0" w:color="auto"/>
            </w:tcBorders>
          </w:tcPr>
          <w:p w:rsidR="00E748B3" w:rsidRPr="00F63823" w:rsidRDefault="00E748B3" w:rsidP="003C0190">
            <w:pPr>
              <w:spacing w:line="220" w:lineRule="exact"/>
              <w:jc w:val="right"/>
              <w:rPr>
                <w:rFonts w:ascii="MS PGothic" w:eastAsiaTheme="minorEastAsia" w:hAnsi="MS PGothic" w:cs="Century"/>
                <w:color w:val="000000"/>
                <w:sz w:val="16"/>
                <w:szCs w:val="16"/>
                <w:lang w:eastAsia="zh-CN"/>
              </w:rPr>
            </w:pPr>
            <w:r w:rsidRPr="006E6E78">
              <w:rPr>
                <w:rFonts w:eastAsiaTheme="minorEastAsia" w:cs="Century" w:hint="eastAsia"/>
                <w:color w:val="000000"/>
                <w:sz w:val="16"/>
                <w:szCs w:val="16"/>
                <w:lang w:eastAsia="zh-CN"/>
              </w:rPr>
              <w:t>10</w:t>
            </w:r>
            <w:r w:rsidRPr="006E6E7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6.1</w:t>
            </w:r>
          </w:p>
        </w:tc>
        <w:tc>
          <w:tcPr>
            <w:tcW w:w="734"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10.0</w:t>
            </w:r>
          </w:p>
        </w:tc>
        <w:tc>
          <w:tcPr>
            <w:tcW w:w="732"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2.1</w:t>
            </w:r>
          </w:p>
        </w:tc>
        <w:tc>
          <w:tcPr>
            <w:tcW w:w="734"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8.8</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488</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-7.4</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-1.3</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-36.9</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0.4</w:t>
            </w:r>
          </w:p>
        </w:tc>
        <w:tc>
          <w:tcPr>
            <w:tcW w:w="736"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11.6</w:t>
            </w:r>
          </w:p>
        </w:tc>
        <w:tc>
          <w:tcPr>
            <w:tcW w:w="732"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13.1</w:t>
            </w:r>
          </w:p>
        </w:tc>
      </w:tr>
      <w:tr w:rsidR="00E748B3" w:rsidRPr="006E6E78" w:rsidTr="003C0190">
        <w:trPr>
          <w:trHeight w:val="120"/>
        </w:trPr>
        <w:tc>
          <w:tcPr>
            <w:tcW w:w="836" w:type="dxa"/>
            <w:tcBorders>
              <w:top w:val="single" w:sz="4" w:space="0" w:color="auto"/>
              <w:bottom w:val="single" w:sz="4" w:space="0" w:color="auto"/>
              <w:right w:val="single" w:sz="4" w:space="0" w:color="auto"/>
            </w:tcBorders>
          </w:tcPr>
          <w:p w:rsidR="00E748B3" w:rsidRPr="006E6E78" w:rsidRDefault="00E748B3" w:rsidP="003C0190">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11</w:t>
            </w:r>
            <w:r w:rsidRPr="006E6E7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6.2</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10.8</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2.3</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8.8</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442</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-1.5</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4.6</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-32.4</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-4.6</w:t>
            </w:r>
          </w:p>
        </w:tc>
        <w:tc>
          <w:tcPr>
            <w:tcW w:w="736"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11.4</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13.1</w:t>
            </w:r>
          </w:p>
        </w:tc>
      </w:tr>
      <w:tr w:rsidR="00E748B3" w:rsidRPr="006E6E78" w:rsidTr="003C0190">
        <w:trPr>
          <w:trHeight w:val="105"/>
        </w:trPr>
        <w:tc>
          <w:tcPr>
            <w:tcW w:w="836" w:type="dxa"/>
            <w:tcBorders>
              <w:top w:val="single" w:sz="4" w:space="0" w:color="auto"/>
              <w:bottom w:val="single" w:sz="4" w:space="0" w:color="auto"/>
              <w:right w:val="single" w:sz="4" w:space="0" w:color="auto"/>
            </w:tcBorders>
          </w:tcPr>
          <w:p w:rsidR="00E748B3" w:rsidRPr="006E6E78" w:rsidRDefault="00E748B3" w:rsidP="003C0190">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12</w:t>
            </w:r>
            <w:r w:rsidRPr="006E6E7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6.8</w:t>
            </w:r>
          </w:p>
        </w:tc>
        <w:tc>
          <w:tcPr>
            <w:tcW w:w="759"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6.0</w:t>
            </w:r>
          </w:p>
        </w:tc>
        <w:tc>
          <w:tcPr>
            <w:tcW w:w="734"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10.9</w:t>
            </w:r>
          </w:p>
        </w:tc>
        <w:tc>
          <w:tcPr>
            <w:tcW w:w="732"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2.1</w:t>
            </w:r>
          </w:p>
        </w:tc>
        <w:tc>
          <w:tcPr>
            <w:tcW w:w="734"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6.5</w:t>
            </w:r>
          </w:p>
        </w:tc>
        <w:tc>
          <w:tcPr>
            <w:tcW w:w="733"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407</w:t>
            </w:r>
          </w:p>
        </w:tc>
        <w:tc>
          <w:tcPr>
            <w:tcW w:w="733"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-6.4</w:t>
            </w:r>
          </w:p>
        </w:tc>
        <w:tc>
          <w:tcPr>
            <w:tcW w:w="733"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2.6</w:t>
            </w:r>
          </w:p>
        </w:tc>
        <w:tc>
          <w:tcPr>
            <w:tcW w:w="733"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21.1</w:t>
            </w:r>
          </w:p>
        </w:tc>
        <w:tc>
          <w:tcPr>
            <w:tcW w:w="733"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-627.7</w:t>
            </w:r>
          </w:p>
        </w:tc>
        <w:tc>
          <w:tcPr>
            <w:tcW w:w="736"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11.3</w:t>
            </w:r>
          </w:p>
        </w:tc>
        <w:tc>
          <w:tcPr>
            <w:tcW w:w="732"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13.5</w:t>
            </w:r>
          </w:p>
        </w:tc>
      </w:tr>
      <w:tr w:rsidR="00E748B3" w:rsidRPr="006E6E78" w:rsidTr="003C0190">
        <w:trPr>
          <w:trHeight w:val="85"/>
        </w:trPr>
        <w:tc>
          <w:tcPr>
            <w:tcW w:w="836" w:type="dxa"/>
            <w:tcBorders>
              <w:top w:val="single" w:sz="4" w:space="0" w:color="auto"/>
              <w:bottom w:val="single" w:sz="4" w:space="0" w:color="auto"/>
              <w:right w:val="single" w:sz="4" w:space="0" w:color="auto"/>
            </w:tcBorders>
          </w:tcPr>
          <w:p w:rsidR="00E748B3" w:rsidRPr="006E6E78" w:rsidRDefault="00E748B3" w:rsidP="003C0190">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1</w:t>
            </w:r>
            <w:r>
              <w:rPr>
                <w:rFonts w:eastAsia="MS PGothic" w:cs="Century" w:hint="eastAsia"/>
                <w:color w:val="000000"/>
                <w:sz w:val="16"/>
                <w:szCs w:val="16"/>
              </w:rPr>
              <w:t>月</w:t>
            </w:r>
          </w:p>
        </w:tc>
        <w:tc>
          <w:tcPr>
            <w:tcW w:w="732" w:type="dxa"/>
            <w:tcBorders>
              <w:top w:val="single" w:sz="4" w:space="0" w:color="auto"/>
              <w:left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E748B3" w:rsidRPr="004749E4" w:rsidRDefault="00E748B3" w:rsidP="003C0190">
            <w:pPr>
              <w:wordWrap w:val="0"/>
              <w:spacing w:line="220" w:lineRule="exact"/>
              <w:rPr>
                <w:rFonts w:eastAsiaTheme="minorEastAsia" w:cs="Century"/>
                <w:color w:val="000000"/>
                <w:sz w:val="16"/>
                <w:szCs w:val="16"/>
                <w:lang w:eastAsia="zh-CN"/>
              </w:rPr>
            </w:pPr>
          </w:p>
        </w:tc>
        <w:tc>
          <w:tcPr>
            <w:tcW w:w="734"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32"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2.5</w:t>
            </w:r>
          </w:p>
        </w:tc>
        <w:tc>
          <w:tcPr>
            <w:tcW w:w="734"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16.1</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513</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3.1</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15.4</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5.4</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-6.2</w:t>
            </w:r>
          </w:p>
        </w:tc>
        <w:tc>
          <w:tcPr>
            <w:tcW w:w="736"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11.3</w:t>
            </w:r>
          </w:p>
        </w:tc>
        <w:tc>
          <w:tcPr>
            <w:tcW w:w="732"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12.6</w:t>
            </w:r>
          </w:p>
        </w:tc>
      </w:tr>
      <w:tr w:rsidR="00E748B3" w:rsidRPr="006E6E78" w:rsidTr="003C0190">
        <w:trPr>
          <w:trHeight w:val="97"/>
        </w:trPr>
        <w:tc>
          <w:tcPr>
            <w:tcW w:w="836" w:type="dxa"/>
            <w:tcBorders>
              <w:top w:val="single" w:sz="4" w:space="0" w:color="auto"/>
              <w:bottom w:val="single" w:sz="4" w:space="0" w:color="auto"/>
              <w:right w:val="single" w:sz="4" w:space="0" w:color="auto"/>
            </w:tcBorders>
          </w:tcPr>
          <w:p w:rsidR="00E748B3" w:rsidRPr="007736A9" w:rsidRDefault="00E748B3" w:rsidP="003C0190">
            <w:pPr>
              <w:wordWrap w:val="0"/>
              <w:spacing w:line="220" w:lineRule="exact"/>
              <w:jc w:val="right"/>
              <w:rPr>
                <w:rFonts w:eastAsia="MS PGothic" w:cs="Century"/>
                <w:color w:val="000000"/>
                <w:sz w:val="16"/>
                <w:szCs w:val="16"/>
              </w:rPr>
            </w:pPr>
            <w:r>
              <w:rPr>
                <w:rFonts w:eastAsiaTheme="minorEastAsia" w:cs="Century" w:hint="eastAsia"/>
                <w:color w:val="000000"/>
                <w:sz w:val="16"/>
                <w:szCs w:val="16"/>
                <w:lang w:eastAsia="zh-CN"/>
              </w:rPr>
              <w:t>2</w:t>
            </w:r>
            <w:r>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34"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32"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0.8</w:t>
            </w:r>
          </w:p>
        </w:tc>
        <w:tc>
          <w:tcPr>
            <w:tcW w:w="734"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-91</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-4.8</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38.1</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33.3</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-242.</w:t>
            </w:r>
            <w:r>
              <w:rPr>
                <w:rFonts w:eastAsiaTheme="minorEastAsia" w:cs="Century"/>
                <w:color w:val="000000"/>
                <w:sz w:val="16"/>
                <w:szCs w:val="16"/>
                <w:lang w:eastAsia="zh-CN"/>
              </w:rPr>
              <w:t>1</w:t>
            </w:r>
          </w:p>
        </w:tc>
        <w:tc>
          <w:tcPr>
            <w:tcW w:w="736"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11.1</w:t>
            </w:r>
          </w:p>
        </w:tc>
        <w:tc>
          <w:tcPr>
            <w:tcW w:w="732"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13.0</w:t>
            </w:r>
          </w:p>
        </w:tc>
      </w:tr>
      <w:tr w:rsidR="00E748B3" w:rsidRPr="006E6E78" w:rsidTr="003C0190">
        <w:trPr>
          <w:trHeight w:val="100"/>
        </w:trPr>
        <w:tc>
          <w:tcPr>
            <w:tcW w:w="836" w:type="dxa"/>
            <w:tcBorders>
              <w:top w:val="single" w:sz="4" w:space="0" w:color="auto"/>
              <w:bottom w:val="single" w:sz="4" w:space="0" w:color="auto"/>
              <w:right w:val="single" w:sz="4" w:space="0" w:color="auto"/>
            </w:tcBorders>
          </w:tcPr>
          <w:p w:rsidR="00E748B3" w:rsidRDefault="00E748B3" w:rsidP="003C0190">
            <w:pPr>
              <w:wordWrap w:val="0"/>
              <w:spacing w:line="220" w:lineRule="exact"/>
              <w:jc w:val="righ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3</w:t>
            </w:r>
            <w:r w:rsidRPr="00CD389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6.9</w:t>
            </w:r>
          </w:p>
        </w:tc>
        <w:tc>
          <w:tcPr>
            <w:tcW w:w="759"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7.6</w:t>
            </w:r>
          </w:p>
        </w:tc>
        <w:tc>
          <w:tcPr>
            <w:tcW w:w="734"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10.9</w:t>
            </w:r>
          </w:p>
        </w:tc>
        <w:tc>
          <w:tcPr>
            <w:tcW w:w="732"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0.9</w:t>
            </w:r>
          </w:p>
        </w:tc>
        <w:tc>
          <w:tcPr>
            <w:tcW w:w="734"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9.5</w:t>
            </w:r>
          </w:p>
        </w:tc>
        <w:tc>
          <w:tcPr>
            <w:tcW w:w="733"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239</w:t>
            </w:r>
          </w:p>
        </w:tc>
        <w:tc>
          <w:tcPr>
            <w:tcW w:w="733"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12.3</w:t>
            </w:r>
          </w:p>
        </w:tc>
        <w:tc>
          <w:tcPr>
            <w:tcW w:w="733"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19.6</w:t>
            </w:r>
          </w:p>
        </w:tc>
        <w:tc>
          <w:tcPr>
            <w:tcW w:w="733"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-1.4</w:t>
            </w:r>
          </w:p>
        </w:tc>
        <w:tc>
          <w:tcPr>
            <w:tcW w:w="733"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1.6</w:t>
            </w:r>
          </w:p>
        </w:tc>
        <w:tc>
          <w:tcPr>
            <w:tcW w:w="736"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10.6</w:t>
            </w:r>
          </w:p>
        </w:tc>
        <w:tc>
          <w:tcPr>
            <w:tcW w:w="732"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12.4</w:t>
            </w:r>
          </w:p>
        </w:tc>
      </w:tr>
      <w:tr w:rsidR="00E748B3" w:rsidRPr="006E6E78" w:rsidTr="00732CE2">
        <w:trPr>
          <w:trHeight w:val="100"/>
        </w:trPr>
        <w:tc>
          <w:tcPr>
            <w:tcW w:w="836" w:type="dxa"/>
            <w:tcBorders>
              <w:top w:val="single" w:sz="4" w:space="0" w:color="auto"/>
              <w:bottom w:val="single" w:sz="4" w:space="0" w:color="auto"/>
              <w:right w:val="single" w:sz="4" w:space="0" w:color="auto"/>
            </w:tcBorders>
          </w:tcPr>
          <w:p w:rsidR="00E748B3" w:rsidRPr="00E748B3" w:rsidRDefault="00E748B3" w:rsidP="003C0190">
            <w:pPr>
              <w:wordWrap w:val="0"/>
              <w:spacing w:line="220" w:lineRule="exact"/>
              <w:jc w:val="right"/>
              <w:rPr>
                <w:rFonts w:eastAsiaTheme="minorEastAsia" w:cs="Century"/>
                <w:color w:val="000000"/>
                <w:sz w:val="16"/>
                <w:szCs w:val="16"/>
              </w:rPr>
            </w:pPr>
            <w:r>
              <w:rPr>
                <w:rFonts w:eastAsiaTheme="minorEastAsia" w:cs="Century" w:hint="eastAsia"/>
                <w:color w:val="000000"/>
                <w:sz w:val="16"/>
                <w:szCs w:val="16"/>
              </w:rPr>
              <w:t>4</w:t>
            </w:r>
            <w:r>
              <w:rPr>
                <w:rFonts w:eastAsiaTheme="minorEastAsia" w:cs="Century" w:hint="eastAsia"/>
                <w:color w:val="000000"/>
                <w:sz w:val="16"/>
                <w:szCs w:val="16"/>
              </w:rPr>
              <w:t>月</w:t>
            </w:r>
          </w:p>
        </w:tc>
        <w:tc>
          <w:tcPr>
            <w:tcW w:w="732" w:type="dxa"/>
            <w:tcBorders>
              <w:top w:val="single" w:sz="4" w:space="0" w:color="auto"/>
              <w:left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6.5</w:t>
            </w:r>
          </w:p>
        </w:tc>
        <w:tc>
          <w:tcPr>
            <w:tcW w:w="734"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10.7</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1.2</w:t>
            </w:r>
          </w:p>
        </w:tc>
        <w:tc>
          <w:tcPr>
            <w:tcW w:w="734"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8.1</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380</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4.2</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11.6</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42.7</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-9.8</w:t>
            </w:r>
          </w:p>
        </w:tc>
        <w:tc>
          <w:tcPr>
            <w:tcW w:w="736"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10.5</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12.9</w:t>
            </w:r>
          </w:p>
        </w:tc>
      </w:tr>
      <w:tr w:rsidR="00732CE2" w:rsidRPr="006E6E78" w:rsidTr="00C71A35">
        <w:trPr>
          <w:trHeight w:val="132"/>
        </w:trPr>
        <w:tc>
          <w:tcPr>
            <w:tcW w:w="836" w:type="dxa"/>
            <w:tcBorders>
              <w:top w:val="single" w:sz="4" w:space="0" w:color="auto"/>
              <w:bottom w:val="single" w:sz="4" w:space="0" w:color="auto"/>
              <w:right w:val="single" w:sz="4" w:space="0" w:color="auto"/>
            </w:tcBorders>
          </w:tcPr>
          <w:p w:rsidR="00732CE2" w:rsidRPr="00732CE2" w:rsidRDefault="00732CE2" w:rsidP="00732CE2">
            <w:pPr>
              <w:wordWrap w:val="0"/>
              <w:spacing w:line="220" w:lineRule="exact"/>
              <w:jc w:val="right"/>
              <w:rPr>
                <w:rFonts w:eastAsiaTheme="minorEastAsia" w:cs="Century"/>
                <w:color w:val="000000"/>
                <w:sz w:val="16"/>
                <w:szCs w:val="16"/>
              </w:rPr>
            </w:pPr>
            <w:r>
              <w:rPr>
                <w:rFonts w:eastAsiaTheme="minorEastAsia" w:cs="Century" w:hint="eastAsia"/>
                <w:color w:val="000000"/>
                <w:sz w:val="16"/>
                <w:szCs w:val="16"/>
              </w:rPr>
              <w:t>5</w:t>
            </w:r>
            <w:r>
              <w:rPr>
                <w:rFonts w:eastAsiaTheme="minorEastAsia" w:cs="Century" w:hint="eastAsia"/>
                <w:color w:val="000000"/>
                <w:sz w:val="16"/>
                <w:szCs w:val="16"/>
              </w:rPr>
              <w:t>月</w:t>
            </w:r>
          </w:p>
        </w:tc>
        <w:tc>
          <w:tcPr>
            <w:tcW w:w="732" w:type="dxa"/>
            <w:tcBorders>
              <w:top w:val="single" w:sz="4" w:space="0" w:color="auto"/>
              <w:left w:val="single" w:sz="4" w:space="0" w:color="auto"/>
              <w:bottom w:val="single" w:sz="4" w:space="0" w:color="auto"/>
            </w:tcBorders>
            <w:vAlign w:val="center"/>
          </w:tcPr>
          <w:p w:rsidR="00732CE2" w:rsidRPr="006E6E78" w:rsidRDefault="00732CE2"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6.5</w:t>
            </w:r>
          </w:p>
        </w:tc>
        <w:tc>
          <w:tcPr>
            <w:tcW w:w="734"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10.7</w:t>
            </w:r>
          </w:p>
        </w:tc>
        <w:tc>
          <w:tcPr>
            <w:tcW w:w="732"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1.5</w:t>
            </w:r>
          </w:p>
        </w:tc>
        <w:tc>
          <w:tcPr>
            <w:tcW w:w="734"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7.8</w:t>
            </w:r>
          </w:p>
        </w:tc>
        <w:tc>
          <w:tcPr>
            <w:tcW w:w="733"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408</w:t>
            </w:r>
          </w:p>
        </w:tc>
        <w:tc>
          <w:tcPr>
            <w:tcW w:w="733"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5.5</w:t>
            </w:r>
          </w:p>
        </w:tc>
        <w:tc>
          <w:tcPr>
            <w:tcW w:w="733"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14.6</w:t>
            </w:r>
          </w:p>
        </w:tc>
        <w:tc>
          <w:tcPr>
            <w:tcW w:w="733"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-5.4</w:t>
            </w:r>
          </w:p>
        </w:tc>
        <w:tc>
          <w:tcPr>
            <w:tcW w:w="733"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-8.7</w:t>
            </w:r>
          </w:p>
        </w:tc>
        <w:tc>
          <w:tcPr>
            <w:tcW w:w="736"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9.6</w:t>
            </w:r>
          </w:p>
        </w:tc>
        <w:tc>
          <w:tcPr>
            <w:tcW w:w="732"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12.9</w:t>
            </w:r>
          </w:p>
        </w:tc>
      </w:tr>
      <w:tr w:rsidR="00C71A35" w:rsidRPr="006E6E78" w:rsidTr="00B81B53">
        <w:trPr>
          <w:trHeight w:val="175"/>
        </w:trPr>
        <w:tc>
          <w:tcPr>
            <w:tcW w:w="836" w:type="dxa"/>
            <w:tcBorders>
              <w:top w:val="single" w:sz="4" w:space="0" w:color="auto"/>
              <w:bottom w:val="single" w:sz="4" w:space="0" w:color="auto"/>
              <w:right w:val="single" w:sz="4" w:space="0" w:color="auto"/>
            </w:tcBorders>
          </w:tcPr>
          <w:p w:rsidR="00C71A35" w:rsidRDefault="00C71A35" w:rsidP="00732CE2">
            <w:pPr>
              <w:wordWrap w:val="0"/>
              <w:spacing w:line="220" w:lineRule="exact"/>
              <w:jc w:val="right"/>
              <w:rPr>
                <w:rFonts w:eastAsiaTheme="minorEastAsia" w:cs="Century"/>
                <w:color w:val="000000"/>
                <w:sz w:val="16"/>
                <w:szCs w:val="16"/>
              </w:rPr>
            </w:pPr>
            <w:r>
              <w:rPr>
                <w:rFonts w:eastAsiaTheme="minorEastAsia" w:cs="Century" w:hint="eastAsia"/>
                <w:color w:val="000000"/>
                <w:sz w:val="16"/>
                <w:szCs w:val="16"/>
              </w:rPr>
              <w:t>6</w:t>
            </w:r>
            <w:r>
              <w:rPr>
                <w:rFonts w:eastAsiaTheme="minorEastAsia" w:cs="Century" w:hint="eastAsia"/>
                <w:color w:val="000000"/>
                <w:sz w:val="16"/>
                <w:szCs w:val="16"/>
              </w:rPr>
              <w:t>月</w:t>
            </w:r>
          </w:p>
        </w:tc>
        <w:tc>
          <w:tcPr>
            <w:tcW w:w="732" w:type="dxa"/>
            <w:tcBorders>
              <w:top w:val="single" w:sz="4" w:space="0" w:color="auto"/>
              <w:left w:val="single" w:sz="4" w:space="0" w:color="auto"/>
              <w:bottom w:val="single" w:sz="4" w:space="0" w:color="auto"/>
            </w:tcBorders>
            <w:vAlign w:val="center"/>
          </w:tcPr>
          <w:p w:rsidR="00C71A35" w:rsidRPr="006E6E78" w:rsidRDefault="00C71A35"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6.9</w:t>
            </w:r>
          </w:p>
        </w:tc>
        <w:tc>
          <w:tcPr>
            <w:tcW w:w="759"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7.6</w:t>
            </w:r>
          </w:p>
        </w:tc>
        <w:tc>
          <w:tcPr>
            <w:tcW w:w="734"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11.0</w:t>
            </w:r>
          </w:p>
        </w:tc>
        <w:tc>
          <w:tcPr>
            <w:tcW w:w="732"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1.5</w:t>
            </w:r>
          </w:p>
        </w:tc>
        <w:tc>
          <w:tcPr>
            <w:tcW w:w="734"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8.8</w:t>
            </w:r>
          </w:p>
        </w:tc>
        <w:tc>
          <w:tcPr>
            <w:tcW w:w="733" w:type="dxa"/>
            <w:tcBorders>
              <w:top w:val="single" w:sz="4" w:space="0" w:color="auto"/>
              <w:bottom w:val="single" w:sz="4" w:space="0" w:color="auto"/>
            </w:tcBorders>
            <w:vAlign w:val="center"/>
          </w:tcPr>
          <w:p w:rsidR="00C71A35" w:rsidRDefault="0093466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428</w:t>
            </w:r>
          </w:p>
        </w:tc>
        <w:tc>
          <w:tcPr>
            <w:tcW w:w="733"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9.1</w:t>
            </w:r>
          </w:p>
        </w:tc>
        <w:tc>
          <w:tcPr>
            <w:tcW w:w="733"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16.3</w:t>
            </w:r>
          </w:p>
        </w:tc>
        <w:tc>
          <w:tcPr>
            <w:tcW w:w="733"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14.3</w:t>
            </w:r>
          </w:p>
        </w:tc>
        <w:tc>
          <w:tcPr>
            <w:tcW w:w="733"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-2.8</w:t>
            </w:r>
          </w:p>
        </w:tc>
        <w:tc>
          <w:tcPr>
            <w:tcW w:w="736"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9.4</w:t>
            </w:r>
          </w:p>
        </w:tc>
        <w:tc>
          <w:tcPr>
            <w:tcW w:w="732"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12.9</w:t>
            </w:r>
          </w:p>
        </w:tc>
      </w:tr>
      <w:tr w:rsidR="005E2B7B" w:rsidRPr="006E6E78" w:rsidTr="003C0190">
        <w:trPr>
          <w:trHeight w:val="100"/>
        </w:trPr>
        <w:tc>
          <w:tcPr>
            <w:tcW w:w="836" w:type="dxa"/>
            <w:tcBorders>
              <w:top w:val="single" w:sz="4" w:space="0" w:color="auto"/>
              <w:bottom w:val="single" w:sz="4" w:space="0" w:color="auto"/>
              <w:right w:val="single" w:sz="4" w:space="0" w:color="auto"/>
            </w:tcBorders>
          </w:tcPr>
          <w:p w:rsidR="005E2B7B" w:rsidRPr="005E2B7B" w:rsidRDefault="005E2B7B" w:rsidP="00732CE2">
            <w:pPr>
              <w:wordWrap w:val="0"/>
              <w:spacing w:line="220" w:lineRule="exact"/>
              <w:jc w:val="right"/>
              <w:rPr>
                <w:rFonts w:eastAsiaTheme="minorEastAsia" w:cs="Century"/>
                <w:color w:val="000000"/>
                <w:sz w:val="16"/>
                <w:szCs w:val="16"/>
              </w:rPr>
            </w:pPr>
            <w:r>
              <w:rPr>
                <w:rFonts w:eastAsia="宋体" w:cs="Century" w:hint="eastAsia"/>
                <w:color w:val="000000"/>
                <w:sz w:val="16"/>
                <w:szCs w:val="16"/>
                <w:lang w:eastAsia="zh-CN"/>
              </w:rPr>
              <w:t>7</w:t>
            </w:r>
            <w:r>
              <w:rPr>
                <w:rFonts w:eastAsiaTheme="minorEastAsia" w:cs="Century" w:hint="eastAsia"/>
                <w:color w:val="000000"/>
                <w:sz w:val="16"/>
                <w:szCs w:val="16"/>
              </w:rPr>
              <w:t>月</w:t>
            </w:r>
          </w:p>
        </w:tc>
        <w:tc>
          <w:tcPr>
            <w:tcW w:w="732" w:type="dxa"/>
            <w:tcBorders>
              <w:top w:val="single" w:sz="4" w:space="0" w:color="auto"/>
              <w:left w:val="single" w:sz="4" w:space="0" w:color="auto"/>
              <w:bottom w:val="single" w:sz="4" w:space="0" w:color="auto"/>
            </w:tcBorders>
            <w:vAlign w:val="center"/>
          </w:tcPr>
          <w:p w:rsidR="005E2B7B" w:rsidRDefault="005E2B7B" w:rsidP="003C0190">
            <w:pPr>
              <w:wordWrap w:val="0"/>
              <w:spacing w:line="220" w:lineRule="exact"/>
              <w:rPr>
                <w:rFonts w:eastAsiaTheme="minorEastAsia" w:cs="Century"/>
                <w:color w:val="000000"/>
                <w:sz w:val="16"/>
                <w:szCs w:val="16"/>
              </w:rPr>
            </w:pPr>
          </w:p>
        </w:tc>
        <w:tc>
          <w:tcPr>
            <w:tcW w:w="759" w:type="dxa"/>
            <w:tcBorders>
              <w:top w:val="single" w:sz="4" w:space="0" w:color="auto"/>
              <w:bottom w:val="single" w:sz="4" w:space="0" w:color="auto"/>
            </w:tcBorders>
            <w:vAlign w:val="center"/>
          </w:tcPr>
          <w:p w:rsidR="005E2B7B" w:rsidRPr="00DA5412" w:rsidRDefault="00DA5412" w:rsidP="003C0190">
            <w:pPr>
              <w:wordWrap w:val="0"/>
              <w:spacing w:line="220" w:lineRule="exact"/>
              <w:rPr>
                <w:rFonts w:eastAsia="宋体" w:cs="Century"/>
                <w:color w:val="000000"/>
                <w:sz w:val="16"/>
                <w:szCs w:val="16"/>
                <w:lang w:eastAsia="zh-CN"/>
              </w:rPr>
            </w:pPr>
            <w:r>
              <w:rPr>
                <w:rFonts w:eastAsia="宋体" w:cs="Century" w:hint="eastAsia"/>
                <w:color w:val="000000"/>
                <w:sz w:val="16"/>
                <w:szCs w:val="16"/>
                <w:lang w:eastAsia="zh-CN"/>
              </w:rPr>
              <w:t>6.4</w:t>
            </w:r>
          </w:p>
        </w:tc>
        <w:tc>
          <w:tcPr>
            <w:tcW w:w="734" w:type="dxa"/>
            <w:tcBorders>
              <w:top w:val="single" w:sz="4" w:space="0" w:color="auto"/>
              <w:bottom w:val="single" w:sz="4" w:space="0" w:color="auto"/>
            </w:tcBorders>
            <w:vAlign w:val="center"/>
          </w:tcPr>
          <w:p w:rsidR="005E2B7B" w:rsidRPr="00DA5412" w:rsidRDefault="00DA5412" w:rsidP="003C0190">
            <w:pPr>
              <w:wordWrap w:val="0"/>
              <w:spacing w:line="220" w:lineRule="exact"/>
              <w:rPr>
                <w:rFonts w:eastAsia="宋体" w:cs="Century"/>
                <w:color w:val="000000"/>
                <w:sz w:val="16"/>
                <w:szCs w:val="16"/>
                <w:lang w:eastAsia="zh-CN"/>
              </w:rPr>
            </w:pPr>
            <w:r>
              <w:rPr>
                <w:rFonts w:eastAsia="宋体" w:cs="Century" w:hint="eastAsia"/>
                <w:color w:val="000000"/>
                <w:sz w:val="16"/>
                <w:szCs w:val="16"/>
                <w:lang w:eastAsia="zh-CN"/>
              </w:rPr>
              <w:t>10.4</w:t>
            </w:r>
          </w:p>
        </w:tc>
        <w:tc>
          <w:tcPr>
            <w:tcW w:w="732" w:type="dxa"/>
            <w:tcBorders>
              <w:top w:val="single" w:sz="4" w:space="0" w:color="auto"/>
              <w:bottom w:val="single" w:sz="4" w:space="0" w:color="auto"/>
            </w:tcBorders>
            <w:vAlign w:val="center"/>
          </w:tcPr>
          <w:p w:rsidR="005E2B7B" w:rsidRPr="00DA5412" w:rsidRDefault="00DA5412" w:rsidP="003C0190">
            <w:pPr>
              <w:wordWrap w:val="0"/>
              <w:spacing w:line="220" w:lineRule="exact"/>
              <w:rPr>
                <w:rFonts w:eastAsia="宋体" w:cs="Century"/>
                <w:color w:val="000000"/>
                <w:sz w:val="16"/>
                <w:szCs w:val="16"/>
                <w:lang w:eastAsia="zh-CN"/>
              </w:rPr>
            </w:pPr>
            <w:r>
              <w:rPr>
                <w:rFonts w:eastAsia="宋体" w:cs="Century" w:hint="eastAsia"/>
                <w:color w:val="000000"/>
                <w:sz w:val="16"/>
                <w:szCs w:val="16"/>
                <w:lang w:eastAsia="zh-CN"/>
              </w:rPr>
              <w:t>1.4</w:t>
            </w:r>
          </w:p>
        </w:tc>
        <w:tc>
          <w:tcPr>
            <w:tcW w:w="734" w:type="dxa"/>
            <w:tcBorders>
              <w:top w:val="single" w:sz="4" w:space="0" w:color="auto"/>
              <w:bottom w:val="single" w:sz="4" w:space="0" w:color="auto"/>
            </w:tcBorders>
            <w:vAlign w:val="center"/>
          </w:tcPr>
          <w:p w:rsidR="005E2B7B" w:rsidRPr="00DA5412" w:rsidRDefault="00DA5412" w:rsidP="003C0190">
            <w:pPr>
              <w:wordWrap w:val="0"/>
              <w:spacing w:line="220" w:lineRule="exact"/>
              <w:rPr>
                <w:rFonts w:eastAsia="宋体" w:cs="Century"/>
                <w:color w:val="000000"/>
                <w:sz w:val="16"/>
                <w:szCs w:val="16"/>
                <w:lang w:eastAsia="zh-CN"/>
              </w:rPr>
            </w:pPr>
            <w:r>
              <w:rPr>
                <w:rFonts w:eastAsia="宋体" w:cs="Century" w:hint="eastAsia"/>
                <w:color w:val="000000"/>
                <w:sz w:val="16"/>
                <w:szCs w:val="16"/>
                <w:lang w:eastAsia="zh-CN"/>
              </w:rPr>
              <w:t>6.5</w:t>
            </w:r>
          </w:p>
        </w:tc>
        <w:tc>
          <w:tcPr>
            <w:tcW w:w="733" w:type="dxa"/>
            <w:tcBorders>
              <w:top w:val="single" w:sz="4" w:space="0" w:color="auto"/>
              <w:bottom w:val="single" w:sz="4" w:space="0" w:color="auto"/>
            </w:tcBorders>
            <w:vAlign w:val="center"/>
          </w:tcPr>
          <w:p w:rsidR="005E2B7B" w:rsidRPr="00DA5412" w:rsidRDefault="00DA5412" w:rsidP="003C0190">
            <w:pPr>
              <w:wordWrap w:val="0"/>
              <w:spacing w:line="220" w:lineRule="exact"/>
              <w:rPr>
                <w:rFonts w:eastAsia="宋体" w:cs="Century"/>
                <w:color w:val="000000"/>
                <w:sz w:val="16"/>
                <w:szCs w:val="16"/>
                <w:lang w:eastAsia="zh-CN"/>
              </w:rPr>
            </w:pPr>
            <w:r>
              <w:rPr>
                <w:rFonts w:eastAsia="宋体" w:cs="Century" w:hint="eastAsia"/>
                <w:color w:val="000000"/>
                <w:sz w:val="16"/>
                <w:szCs w:val="16"/>
                <w:lang w:eastAsia="zh-CN"/>
              </w:rPr>
              <w:t>467</w:t>
            </w:r>
          </w:p>
        </w:tc>
        <w:tc>
          <w:tcPr>
            <w:tcW w:w="733" w:type="dxa"/>
            <w:tcBorders>
              <w:top w:val="single" w:sz="4" w:space="0" w:color="auto"/>
              <w:bottom w:val="single" w:sz="4" w:space="0" w:color="auto"/>
            </w:tcBorders>
            <w:vAlign w:val="center"/>
          </w:tcPr>
          <w:p w:rsidR="005E2B7B" w:rsidRPr="00DA5412" w:rsidRDefault="00DA5412" w:rsidP="003C0190">
            <w:pPr>
              <w:wordWrap w:val="0"/>
              <w:spacing w:line="220" w:lineRule="exact"/>
              <w:rPr>
                <w:rFonts w:eastAsia="宋体" w:cs="Century"/>
                <w:color w:val="000000"/>
                <w:sz w:val="16"/>
                <w:szCs w:val="16"/>
                <w:lang w:eastAsia="zh-CN"/>
              </w:rPr>
            </w:pPr>
            <w:r>
              <w:rPr>
                <w:rFonts w:eastAsia="宋体" w:cs="Century" w:hint="eastAsia"/>
                <w:color w:val="000000"/>
                <w:sz w:val="16"/>
                <w:szCs w:val="16"/>
                <w:lang w:eastAsia="zh-CN"/>
              </w:rPr>
              <w:t>6.0</w:t>
            </w:r>
          </w:p>
        </w:tc>
        <w:tc>
          <w:tcPr>
            <w:tcW w:w="733" w:type="dxa"/>
            <w:tcBorders>
              <w:top w:val="single" w:sz="4" w:space="0" w:color="auto"/>
              <w:bottom w:val="single" w:sz="4" w:space="0" w:color="auto"/>
            </w:tcBorders>
            <w:vAlign w:val="center"/>
          </w:tcPr>
          <w:p w:rsidR="005E2B7B" w:rsidRPr="00DA5412" w:rsidRDefault="00DA5412" w:rsidP="003C0190">
            <w:pPr>
              <w:wordWrap w:val="0"/>
              <w:spacing w:line="220" w:lineRule="exact"/>
              <w:rPr>
                <w:rFonts w:eastAsia="宋体" w:cs="Century"/>
                <w:color w:val="000000"/>
                <w:sz w:val="16"/>
                <w:szCs w:val="16"/>
                <w:lang w:eastAsia="zh-CN"/>
              </w:rPr>
            </w:pPr>
            <w:r>
              <w:rPr>
                <w:rFonts w:eastAsia="宋体" w:cs="Century" w:hint="eastAsia"/>
                <w:color w:val="000000"/>
                <w:sz w:val="16"/>
                <w:szCs w:val="16"/>
                <w:lang w:eastAsia="zh-CN"/>
              </w:rPr>
              <w:t>10.9</w:t>
            </w:r>
          </w:p>
        </w:tc>
        <w:tc>
          <w:tcPr>
            <w:tcW w:w="733" w:type="dxa"/>
            <w:tcBorders>
              <w:top w:val="single" w:sz="4" w:space="0" w:color="auto"/>
              <w:bottom w:val="single" w:sz="4" w:space="0" w:color="auto"/>
            </w:tcBorders>
            <w:vAlign w:val="center"/>
          </w:tcPr>
          <w:p w:rsidR="005E2B7B" w:rsidRPr="00DA5412" w:rsidRDefault="00DA5412" w:rsidP="00B81B53">
            <w:pPr>
              <w:wordWrap w:val="0"/>
              <w:spacing w:line="220" w:lineRule="exact"/>
              <w:rPr>
                <w:rFonts w:eastAsia="宋体" w:cs="Century"/>
                <w:color w:val="000000"/>
                <w:sz w:val="16"/>
                <w:szCs w:val="16"/>
                <w:lang w:eastAsia="zh-CN"/>
              </w:rPr>
            </w:pPr>
            <w:r>
              <w:rPr>
                <w:rFonts w:eastAsia="宋体" w:cs="Century" w:hint="eastAsia"/>
                <w:color w:val="000000"/>
                <w:sz w:val="16"/>
                <w:szCs w:val="16"/>
                <w:lang w:eastAsia="zh-CN"/>
              </w:rPr>
              <w:t>10.</w:t>
            </w:r>
            <w:r w:rsidR="00B81B53">
              <w:rPr>
                <w:rFonts w:eastAsia="宋体" w:cs="Century"/>
                <w:color w:val="000000"/>
                <w:sz w:val="16"/>
                <w:szCs w:val="16"/>
                <w:lang w:eastAsia="zh-CN"/>
              </w:rPr>
              <w:t>4</w:t>
            </w:r>
          </w:p>
        </w:tc>
        <w:tc>
          <w:tcPr>
            <w:tcW w:w="733" w:type="dxa"/>
            <w:tcBorders>
              <w:top w:val="single" w:sz="4" w:space="0" w:color="auto"/>
              <w:bottom w:val="single" w:sz="4" w:space="0" w:color="auto"/>
            </w:tcBorders>
            <w:vAlign w:val="center"/>
          </w:tcPr>
          <w:p w:rsidR="005E2B7B" w:rsidRPr="00DA5412" w:rsidRDefault="00B81B53" w:rsidP="003C0190">
            <w:pPr>
              <w:wordWrap w:val="0"/>
              <w:spacing w:line="220" w:lineRule="exact"/>
              <w:rPr>
                <w:rFonts w:eastAsia="宋体" w:cs="Century"/>
                <w:color w:val="000000"/>
                <w:sz w:val="16"/>
                <w:szCs w:val="16"/>
                <w:lang w:eastAsia="zh-CN"/>
              </w:rPr>
            </w:pPr>
            <w:r>
              <w:rPr>
                <w:rFonts w:eastAsia="宋体" w:cs="Century" w:hint="eastAsia"/>
                <w:color w:val="000000"/>
                <w:sz w:val="16"/>
                <w:szCs w:val="16"/>
                <w:lang w:eastAsia="zh-CN"/>
              </w:rPr>
              <w:t>-15.7</w:t>
            </w:r>
          </w:p>
        </w:tc>
        <w:tc>
          <w:tcPr>
            <w:tcW w:w="736" w:type="dxa"/>
            <w:tcBorders>
              <w:top w:val="single" w:sz="4" w:space="0" w:color="auto"/>
              <w:bottom w:val="single" w:sz="4" w:space="0" w:color="auto"/>
            </w:tcBorders>
            <w:vAlign w:val="center"/>
          </w:tcPr>
          <w:p w:rsidR="005E2B7B" w:rsidRPr="00DA5412" w:rsidRDefault="00B81B53" w:rsidP="003C0190">
            <w:pPr>
              <w:wordWrap w:val="0"/>
              <w:spacing w:line="220" w:lineRule="exact"/>
              <w:rPr>
                <w:rFonts w:eastAsia="宋体" w:cs="Century"/>
                <w:color w:val="000000"/>
                <w:sz w:val="16"/>
                <w:szCs w:val="16"/>
                <w:lang w:eastAsia="zh-CN"/>
              </w:rPr>
            </w:pPr>
            <w:r>
              <w:rPr>
                <w:rFonts w:eastAsia="宋体" w:cs="Century" w:hint="eastAsia"/>
                <w:color w:val="000000"/>
                <w:sz w:val="16"/>
                <w:szCs w:val="16"/>
                <w:lang w:eastAsia="zh-CN"/>
              </w:rPr>
              <w:t>9.2</w:t>
            </w:r>
          </w:p>
        </w:tc>
        <w:tc>
          <w:tcPr>
            <w:tcW w:w="732" w:type="dxa"/>
            <w:tcBorders>
              <w:top w:val="single" w:sz="4" w:space="0" w:color="auto"/>
              <w:bottom w:val="single" w:sz="4" w:space="0" w:color="auto"/>
            </w:tcBorders>
            <w:vAlign w:val="center"/>
          </w:tcPr>
          <w:p w:rsidR="005E2B7B" w:rsidRPr="00DA5412" w:rsidRDefault="00B81B53" w:rsidP="003C0190">
            <w:pPr>
              <w:wordWrap w:val="0"/>
              <w:spacing w:line="220" w:lineRule="exact"/>
              <w:rPr>
                <w:rFonts w:eastAsia="宋体" w:cs="Century"/>
                <w:color w:val="000000"/>
                <w:sz w:val="16"/>
                <w:szCs w:val="16"/>
                <w:lang w:eastAsia="zh-CN"/>
              </w:rPr>
            </w:pPr>
            <w:r>
              <w:rPr>
                <w:rFonts w:eastAsia="宋体" w:cs="Century" w:hint="eastAsia"/>
                <w:color w:val="000000"/>
                <w:sz w:val="16"/>
                <w:szCs w:val="16"/>
                <w:lang w:eastAsia="zh-CN"/>
              </w:rPr>
              <w:t>13.2</w:t>
            </w:r>
          </w:p>
        </w:tc>
      </w:tr>
    </w:tbl>
    <w:p w:rsidR="00165E0D" w:rsidRPr="0044631D" w:rsidRDefault="00165E0D" w:rsidP="00165E0D">
      <w:pPr>
        <w:spacing w:line="240" w:lineRule="exact"/>
        <w:ind w:left="540" w:hangingChars="300" w:hanging="540"/>
        <w:rPr>
          <w:rFonts w:ascii="MS Mincho" w:cs="MS Mincho"/>
          <w:sz w:val="18"/>
          <w:szCs w:val="18"/>
        </w:rPr>
      </w:pPr>
      <w:r w:rsidRPr="0044631D">
        <w:rPr>
          <w:rFonts w:ascii="MS Mincho" w:hAnsi="MS Mincho" w:cs="MS Mincho" w:hint="eastAsia"/>
          <w:sz w:val="18"/>
          <w:szCs w:val="18"/>
        </w:rPr>
        <w:t>注：</w:t>
      </w:r>
      <w:r w:rsidRPr="0044631D">
        <w:rPr>
          <w:rFonts w:ascii="MS Mincho" w:hAnsi="MS Mincho" w:cs="MS Mincho"/>
          <w:sz w:val="18"/>
          <w:szCs w:val="18"/>
        </w:rPr>
        <w:t>1</w:t>
      </w:r>
      <w:r w:rsidRPr="0044631D">
        <w:rPr>
          <w:rFonts w:ascii="MS Mincho" w:eastAsia="Times New Roman" w:hAnsi="Times New Roman" w:cs="MS Mincho"/>
          <w:sz w:val="18"/>
          <w:szCs w:val="18"/>
        </w:rPr>
        <w:t>.</w:t>
      </w:r>
      <w:r w:rsidRPr="0044631D">
        <w:rPr>
          <w:rFonts w:ascii="MS Mincho" w:hAnsi="MS Mincho" w:cs="MS Mincho" w:hint="eastAsia"/>
          <w:sz w:val="18"/>
          <w:szCs w:val="18"/>
        </w:rPr>
        <w:t>①「実質</w:t>
      </w:r>
      <w:r w:rsidRPr="0044631D">
        <w:rPr>
          <w:rFonts w:ascii="MS Mincho" w:hAnsi="MS Mincho" w:cs="MS Mincho"/>
          <w:sz w:val="18"/>
          <w:szCs w:val="18"/>
        </w:rPr>
        <w:t>GDP</w:t>
      </w:r>
      <w:r w:rsidRPr="0044631D">
        <w:rPr>
          <w:rFonts w:ascii="MS Mincho" w:hAnsi="MS Mincho" w:cs="MS Mincho" w:hint="eastAsia"/>
          <w:sz w:val="18"/>
          <w:szCs w:val="18"/>
        </w:rPr>
        <w:t>増加率」は前年同期（四半期）比、その他の増加率はいずれも前年同月比である。</w:t>
      </w:r>
    </w:p>
    <w:p w:rsidR="00165E0D" w:rsidRPr="0044631D" w:rsidRDefault="00165E0D" w:rsidP="00165E0D">
      <w:pPr>
        <w:spacing w:line="240" w:lineRule="exact"/>
        <w:ind w:leftChars="150" w:left="585" w:hangingChars="150" w:hanging="270"/>
        <w:rPr>
          <w:rFonts w:ascii="MS Mincho" w:cs="MS Mincho"/>
          <w:sz w:val="18"/>
          <w:szCs w:val="18"/>
        </w:rPr>
      </w:pPr>
      <w:r w:rsidRPr="0044631D">
        <w:rPr>
          <w:rFonts w:ascii="MS Mincho" w:hAnsi="MS Mincho" w:cs="MS Mincho"/>
          <w:sz w:val="18"/>
          <w:szCs w:val="18"/>
        </w:rPr>
        <w:t>2</w:t>
      </w:r>
      <w:r w:rsidRPr="0044631D">
        <w:rPr>
          <w:rFonts w:ascii="MS Mincho" w:eastAsia="Times New Roman" w:hAnsi="Times New Roman" w:cs="MS Mincho"/>
          <w:sz w:val="18"/>
          <w:szCs w:val="18"/>
        </w:rPr>
        <w:t>.</w:t>
      </w:r>
      <w:r w:rsidRPr="0044631D">
        <w:rPr>
          <w:rFonts w:ascii="MS Mincho" w:hAnsi="MS Mincho" w:cs="MS Mincho" w:hint="eastAsia"/>
          <w:sz w:val="18"/>
          <w:szCs w:val="18"/>
        </w:rPr>
        <w:t>中国では、旧正月休みは年によって月が変わるため、</w:t>
      </w:r>
      <w:r w:rsidRPr="0044631D">
        <w:rPr>
          <w:rFonts w:ascii="MS Mincho" w:hAnsi="MS Mincho" w:cs="MS Mincho"/>
          <w:sz w:val="18"/>
          <w:szCs w:val="18"/>
        </w:rPr>
        <w:t>1</w:t>
      </w:r>
      <w:r w:rsidRPr="0044631D">
        <w:rPr>
          <w:rFonts w:ascii="MS Mincho" w:hAnsi="MS Mincho" w:cs="MS Mincho" w:hint="eastAsia"/>
          <w:sz w:val="18"/>
          <w:szCs w:val="18"/>
        </w:rPr>
        <w:t>月と</w:t>
      </w:r>
      <w:r w:rsidRPr="0044631D">
        <w:rPr>
          <w:rFonts w:ascii="MS Mincho" w:hAnsi="MS Mincho" w:cs="MS Mincho"/>
          <w:sz w:val="18"/>
          <w:szCs w:val="18"/>
        </w:rPr>
        <w:t>2</w:t>
      </w:r>
      <w:r w:rsidRPr="0044631D">
        <w:rPr>
          <w:rFonts w:ascii="MS Mincho" w:hAnsi="MS Mincho" w:cs="MS Mincho" w:hint="eastAsia"/>
          <w:sz w:val="18"/>
          <w:szCs w:val="18"/>
        </w:rPr>
        <w:t>月の前年同月比は比較できない場合があるので注意</w:t>
      </w:r>
    </w:p>
    <w:p w:rsidR="00165E0D" w:rsidRPr="0044631D" w:rsidRDefault="00165E0D" w:rsidP="00165E0D">
      <w:pPr>
        <w:spacing w:line="240" w:lineRule="exact"/>
        <w:ind w:leftChars="250" w:left="615" w:hangingChars="50" w:hanging="90"/>
        <w:rPr>
          <w:rFonts w:ascii="MS Mincho" w:cs="MS Mincho"/>
          <w:sz w:val="18"/>
          <w:szCs w:val="18"/>
        </w:rPr>
      </w:pPr>
      <w:r w:rsidRPr="0044631D">
        <w:rPr>
          <w:rFonts w:ascii="MS Mincho" w:hAnsi="MS Mincho" w:cs="MS Mincho" w:hint="eastAsia"/>
          <w:sz w:val="18"/>
          <w:szCs w:val="18"/>
        </w:rPr>
        <w:t>されたい。また、</w:t>
      </w:r>
      <w:r w:rsidRPr="0044631D">
        <w:rPr>
          <w:rFonts w:ascii="MS Mincho" w:hAnsi="MS Mincho" w:cs="MS Mincho"/>
          <w:sz w:val="18"/>
          <w:szCs w:val="18"/>
        </w:rPr>
        <w:t>(</w:t>
      </w:r>
      <w:r w:rsidRPr="0044631D">
        <w:rPr>
          <w:rFonts w:ascii="MS Mincho" w:hAnsi="MS Mincho" w:cs="MS Mincho" w:hint="eastAsia"/>
          <w:sz w:val="18"/>
          <w:szCs w:val="18"/>
        </w:rPr>
        <w:t xml:space="preserve">　　</w:t>
      </w:r>
      <w:r w:rsidRPr="0044631D">
        <w:rPr>
          <w:rFonts w:ascii="MS Mincho" w:hAnsi="MS Mincho" w:cs="MS Mincho"/>
          <w:sz w:val="18"/>
          <w:szCs w:val="18"/>
        </w:rPr>
        <w:t>)</w:t>
      </w:r>
      <w:r w:rsidRPr="0044631D">
        <w:rPr>
          <w:rFonts w:ascii="MS Mincho" w:hAnsi="MS Mincho" w:cs="MS Mincho" w:hint="eastAsia"/>
          <w:sz w:val="18"/>
          <w:szCs w:val="18"/>
        </w:rPr>
        <w:t>内の数字は</w:t>
      </w:r>
      <w:r w:rsidRPr="0044631D">
        <w:rPr>
          <w:rFonts w:ascii="MS Mincho" w:hAnsi="MS Mincho" w:cs="MS Mincho"/>
          <w:sz w:val="18"/>
          <w:szCs w:val="18"/>
        </w:rPr>
        <w:t>1</w:t>
      </w:r>
      <w:r w:rsidRPr="0044631D">
        <w:rPr>
          <w:rFonts w:ascii="MS Mincho" w:hAnsi="MS Mincho" w:cs="MS Mincho" w:hint="eastAsia"/>
          <w:sz w:val="18"/>
          <w:szCs w:val="18"/>
        </w:rPr>
        <w:t>月から当該月までの合計の前年同期に対する増加率を示している。</w:t>
      </w:r>
    </w:p>
    <w:p w:rsidR="00165E0D" w:rsidRPr="0044631D" w:rsidRDefault="00165E0D" w:rsidP="00165E0D">
      <w:pPr>
        <w:spacing w:line="240" w:lineRule="exact"/>
        <w:ind w:left="540" w:hangingChars="300" w:hanging="540"/>
        <w:rPr>
          <w:rFonts w:ascii="MS Mincho" w:cs="MS Mincho"/>
          <w:sz w:val="18"/>
          <w:szCs w:val="18"/>
        </w:rPr>
      </w:pPr>
      <w:r w:rsidRPr="0044631D">
        <w:rPr>
          <w:rFonts w:ascii="MS Mincho" w:hAnsi="MS Mincho" w:cs="MS Mincho" w:hint="eastAsia"/>
          <w:sz w:val="18"/>
          <w:szCs w:val="18"/>
        </w:rPr>
        <w:t xml:space="preserve">　　</w:t>
      </w:r>
      <w:r w:rsidRPr="0044631D">
        <w:rPr>
          <w:rFonts w:ascii="MS Mincho" w:hAnsi="MS Mincho" w:cs="MS Mincho"/>
          <w:sz w:val="18"/>
          <w:szCs w:val="18"/>
        </w:rPr>
        <w:t xml:space="preserve">3. </w:t>
      </w:r>
      <w:r w:rsidRPr="0044631D">
        <w:rPr>
          <w:rFonts w:ascii="MS Mincho" w:hAnsi="MS Mincho" w:cs="MS Mincho" w:hint="eastAsia"/>
          <w:sz w:val="18"/>
          <w:szCs w:val="18"/>
        </w:rPr>
        <w:t>③「消費財小売総額」は中国における「社会消費財小売総額」、④「消費者物価指数」は「住民消費価格指数」に対応している。⑤「都市固定資産投資」は全国総投資額の</w:t>
      </w:r>
      <w:r>
        <w:rPr>
          <w:rFonts w:ascii="MS Mincho" w:hAnsi="MS Mincho" w:cs="MS Mincho"/>
          <w:sz w:val="18"/>
          <w:szCs w:val="18"/>
        </w:rPr>
        <w:t>86</w:t>
      </w:r>
      <w:r w:rsidRPr="0044631D">
        <w:rPr>
          <w:rFonts w:ascii="MS Mincho" w:hAnsi="MS Mincho" w:cs="MS Mincho"/>
          <w:sz w:val="18"/>
          <w:szCs w:val="18"/>
        </w:rPr>
        <w:t>%</w:t>
      </w:r>
      <w:r w:rsidRPr="0044631D">
        <w:rPr>
          <w:rFonts w:ascii="MS Mincho" w:hAnsi="MS Mincho" w:cs="MS Mincho" w:hint="eastAsia"/>
          <w:sz w:val="18"/>
          <w:szCs w:val="18"/>
        </w:rPr>
        <w:t>（</w:t>
      </w:r>
      <w:r w:rsidRPr="0044631D">
        <w:rPr>
          <w:rFonts w:ascii="MS Mincho" w:hAnsi="MS Mincho" w:cs="MS Mincho"/>
          <w:sz w:val="18"/>
          <w:szCs w:val="18"/>
        </w:rPr>
        <w:t>200</w:t>
      </w:r>
      <w:r>
        <w:rPr>
          <w:rFonts w:ascii="MS Mincho" w:hAnsi="MS Mincho" w:cs="MS Mincho"/>
          <w:sz w:val="18"/>
          <w:szCs w:val="18"/>
        </w:rPr>
        <w:t>7</w:t>
      </w:r>
      <w:r w:rsidRPr="0044631D">
        <w:rPr>
          <w:rFonts w:ascii="MS Mincho" w:hAnsi="MS Mincho" w:cs="MS Mincho" w:hint="eastAsia"/>
          <w:sz w:val="18"/>
          <w:szCs w:val="18"/>
        </w:rPr>
        <w:t>年）を占めている。⑥</w:t>
      </w:r>
      <w:r w:rsidRPr="0044631D">
        <w:rPr>
          <w:rFonts w:ascii="MS Mincho" w:hAnsi="MS Mincho" w:cs="MS Mincho"/>
          <w:sz w:val="18"/>
          <w:szCs w:val="18"/>
        </w:rPr>
        <w:t>―</w:t>
      </w:r>
      <w:r w:rsidRPr="0044631D">
        <w:rPr>
          <w:rFonts w:ascii="MS Mincho" w:hAnsi="MS Mincho" w:cs="MS Mincho" w:hint="eastAsia"/>
          <w:sz w:val="18"/>
          <w:szCs w:val="18"/>
        </w:rPr>
        <w:t>⑧はいずれもモノの貿易である。⑨と⑩は実施ベースである。</w:t>
      </w:r>
    </w:p>
    <w:p w:rsidR="00165E0D" w:rsidRPr="0044631D" w:rsidRDefault="00165E0D" w:rsidP="00165E0D">
      <w:pPr>
        <w:spacing w:line="240" w:lineRule="exact"/>
        <w:ind w:left="540" w:hangingChars="300" w:hanging="540"/>
        <w:rPr>
          <w:rFonts w:ascii="MS Mincho" w:cs="MS Mincho"/>
          <w:sz w:val="18"/>
          <w:szCs w:val="18"/>
        </w:rPr>
      </w:pPr>
      <w:r w:rsidRPr="0044631D">
        <w:rPr>
          <w:rFonts w:ascii="MS Mincho" w:hAnsi="MS Mincho" w:cs="MS Mincho" w:hint="eastAsia"/>
          <w:sz w:val="18"/>
          <w:szCs w:val="18"/>
        </w:rPr>
        <w:t>出所：①</w:t>
      </w:r>
      <w:r w:rsidRPr="0044631D">
        <w:rPr>
          <w:rFonts w:ascii="MS Mincho" w:hAnsi="MS Mincho" w:cs="MS Mincho"/>
          <w:sz w:val="18"/>
          <w:szCs w:val="18"/>
        </w:rPr>
        <w:t>―</w:t>
      </w:r>
      <w:r w:rsidRPr="0044631D">
        <w:rPr>
          <w:rFonts w:ascii="MS Mincho" w:hAnsi="MS Mincho" w:cs="MS Mincho" w:hint="eastAsia"/>
          <w:sz w:val="18"/>
          <w:szCs w:val="18"/>
        </w:rPr>
        <w:t>⑤は国家統計局統計、⑥⑦⑧は海関統計、⑨⑩は商務部統計、⑪⑫は中国人民銀行統計による。</w:t>
      </w:r>
    </w:p>
    <w:bookmarkEnd w:id="14"/>
    <w:p w:rsidR="00165E0D" w:rsidRPr="00D64059" w:rsidRDefault="00165E0D" w:rsidP="00165E0D">
      <w:pPr>
        <w:spacing w:line="240" w:lineRule="exact"/>
        <w:ind w:left="540" w:hangingChars="300" w:hanging="540"/>
        <w:rPr>
          <w:rFonts w:ascii="MS Mincho" w:hAnsi="MS Mincho"/>
          <w:sz w:val="18"/>
        </w:rPr>
      </w:pPr>
    </w:p>
    <w:p w:rsidR="003C0190" w:rsidRPr="00165E0D" w:rsidRDefault="003C0190"/>
    <w:sectPr w:rsidR="003C0190" w:rsidRPr="00165E0D" w:rsidSect="003C0190">
      <w:headerReference w:type="default" r:id="rId16"/>
      <w:footerReference w:type="default" r:id="rId17"/>
      <w:footerReference w:type="first" r:id="rId18"/>
      <w:pgSz w:w="11906" w:h="16838"/>
      <w:pgMar w:top="1276" w:right="1080" w:bottom="1440" w:left="1080" w:header="567" w:footer="310" w:gutter="0"/>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0CE" w:rsidRDefault="00AE10CE" w:rsidP="00165E0D">
      <w:r>
        <w:separator/>
      </w:r>
    </w:p>
  </w:endnote>
  <w:endnote w:type="continuationSeparator" w:id="0">
    <w:p w:rsidR="00AE10CE" w:rsidRDefault="00AE10CE" w:rsidP="00165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eiryo">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S UI Gothic">
    <w:panose1 w:val="020B0600070205080204"/>
    <w:charset w:val="80"/>
    <w:family w:val="swiss"/>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GPMinchoE">
    <w:panose1 w:val="02020900000000000000"/>
    <w:charset w:val="80"/>
    <w:family w:val="roman"/>
    <w:pitch w:val="variable"/>
    <w:sig w:usb0="E00002FF" w:usb1="6AC7FDFB" w:usb2="00000012" w:usb3="00000000" w:csb0="0002009F" w:csb1="00000000"/>
  </w:font>
  <w:font w:name="HGMinchoE">
    <w:panose1 w:val="02020909000000000000"/>
    <w:charset w:val="80"/>
    <w:family w:val="modern"/>
    <w:pitch w:val="fixed"/>
    <w:sig w:usb0="E00002FF" w:usb1="6AC7FDFB" w:usb2="00000012" w:usb3="00000000" w:csb0="0002009F" w:csb1="00000000"/>
  </w:font>
  <w:font w:name="･皈､･・ｪ">
    <w:altName w:val="Meiryo"/>
    <w:panose1 w:val="00000000000000000000"/>
    <w:charset w:val="80"/>
    <w:family w:val="modern"/>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74F" w:rsidRDefault="00DE374F">
    <w:pPr>
      <w:pStyle w:val="a4"/>
      <w:jc w:val="right"/>
    </w:pPr>
    <w:r>
      <w:rPr>
        <w:noProof/>
        <w:lang w:eastAsia="zh-CN"/>
      </w:rPr>
      <mc:AlternateContent>
        <mc:Choice Requires="wps">
          <w:drawing>
            <wp:anchor distT="0" distB="0" distL="114300" distR="114300" simplePos="0" relativeHeight="251661312" behindDoc="0" locked="0" layoutInCell="1" allowOverlap="1" wp14:anchorId="7504F31B" wp14:editId="59EF5868">
              <wp:simplePos x="0" y="0"/>
              <wp:positionH relativeFrom="column">
                <wp:posOffset>0</wp:posOffset>
              </wp:positionH>
              <wp:positionV relativeFrom="paragraph">
                <wp:posOffset>-163195</wp:posOffset>
              </wp:positionV>
              <wp:extent cx="6229350" cy="2540"/>
              <wp:effectExtent l="0" t="19050" r="0" b="3556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2540"/>
                      </a:xfrm>
                      <a:prstGeom prst="straightConnector1">
                        <a:avLst/>
                      </a:prstGeom>
                      <a:noFill/>
                      <a:ln w="38100">
                        <a:solidFill>
                          <a:srgbClr val="4F81BD"/>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72AD0B4" id="_x0000_t32" coordsize="21600,21600" o:spt="32" o:oned="t" path="m,l21600,21600e" filled="f">
              <v:path arrowok="t" fillok="f" o:connecttype="none"/>
              <o:lock v:ext="edit" shapetype="t"/>
            </v:shapetype>
            <v:shape id="AutoShape 4" o:spid="_x0000_s1026" type="#_x0000_t32" style="position:absolute;left:0;text-align:left;margin-left:0;margin-top:-12.85pt;width:490.5pt;height:.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" strokecolor="#4f81bd" strokeweight="3pt"/>
          </w:pict>
        </mc:Fallback>
      </mc:AlternateContent>
    </w:r>
    <w:r>
      <w:rPr>
        <w:noProof/>
        <w:lang w:eastAsia="zh-CN"/>
      </w:rPr>
      <mc:AlternateContent>
        <mc:Choice Requires="wps">
          <w:drawing>
            <wp:anchor distT="0" distB="0" distL="114300" distR="114300" simplePos="0" relativeHeight="251660288" behindDoc="0" locked="0" layoutInCell="1" allowOverlap="1" wp14:anchorId="4E1F6286" wp14:editId="2513993B">
              <wp:simplePos x="0" y="0"/>
              <wp:positionH relativeFrom="column">
                <wp:posOffset>0</wp:posOffset>
              </wp:positionH>
              <wp:positionV relativeFrom="paragraph">
                <wp:posOffset>-96520</wp:posOffset>
              </wp:positionV>
              <wp:extent cx="6229350" cy="2540"/>
              <wp:effectExtent l="0" t="0" r="19050" b="3556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254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6C5E32D" id="AutoShape 3" o:spid="_x0000_s1026" type="#_x0000_t32" style="position:absolute;left:0;text-align:left;margin-left:0;margin-top:-7.6pt;width:490.5pt;height:.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"/>
          </w:pict>
        </mc:Fallback>
      </mc:AlternateContent>
    </w:r>
    <w:r>
      <w:fldChar w:fldCharType="begin"/>
    </w:r>
    <w:r>
      <w:instrText xml:space="preserve"> PAGE   \* MERGEFORMAT </w:instrText>
    </w:r>
    <w:r>
      <w:fldChar w:fldCharType="separate"/>
    </w:r>
    <w:r w:rsidR="00CF0D43" w:rsidRPr="00CF0D43">
      <w:rPr>
        <w:noProof/>
        <w:lang w:val="ja-JP"/>
      </w:rPr>
      <w:t>7</w:t>
    </w:r>
    <w:r>
      <w:rPr>
        <w:lang w:val="ja-JP"/>
      </w:rPr>
      <w:fldChar w:fldCharType="end"/>
    </w:r>
  </w:p>
  <w:p w:rsidR="00DE374F" w:rsidRDefault="00DE374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74F" w:rsidRDefault="00DE374F">
    <w:pPr>
      <w:pStyle w:val="a4"/>
      <w:jc w:val="right"/>
    </w:pPr>
    <w:r>
      <w:rPr>
        <w:noProof/>
        <w:lang w:eastAsia="zh-CN"/>
      </w:rPr>
      <mc:AlternateContent>
        <mc:Choice Requires="wps">
          <w:drawing>
            <wp:anchor distT="0" distB="0" distL="114300" distR="114300" simplePos="0" relativeHeight="251663360" behindDoc="0" locked="0" layoutInCell="1" allowOverlap="1" wp14:anchorId="7BEA2B25" wp14:editId="61862BEA">
              <wp:simplePos x="0" y="0"/>
              <wp:positionH relativeFrom="column">
                <wp:posOffset>-19050</wp:posOffset>
              </wp:positionH>
              <wp:positionV relativeFrom="paragraph">
                <wp:posOffset>-97155</wp:posOffset>
              </wp:positionV>
              <wp:extent cx="6229350" cy="2540"/>
              <wp:effectExtent l="0" t="0" r="19050" b="3556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254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AA64A0B" id="_x0000_t32" coordsize="21600,21600" o:spt="32" o:oned="t" path="m,l21600,21600e" filled="f">
              <v:path arrowok="t" fillok="f" o:connecttype="none"/>
              <o:lock v:ext="edit" shapetype="t"/>
            </v:shapetype>
            <v:shape id="AutoShape 8" o:spid="_x0000_s1026" type="#_x0000_t32" style="position:absolute;left:0;text-align:left;margin-left:-1.5pt;margin-top:-7.65pt;width:490.5pt;height:.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"/>
          </w:pict>
        </mc:Fallback>
      </mc:AlternateContent>
    </w:r>
    <w:r>
      <w:rPr>
        <w:noProof/>
        <w:lang w:eastAsia="zh-CN"/>
      </w:rPr>
      <mc:AlternateContent>
        <mc:Choice Requires="wps">
          <w:drawing>
            <wp:anchor distT="0" distB="0" distL="114300" distR="114300" simplePos="0" relativeHeight="251662336" behindDoc="0" locked="0" layoutInCell="1" allowOverlap="1" wp14:anchorId="734FAB69" wp14:editId="526FE191">
              <wp:simplePos x="0" y="0"/>
              <wp:positionH relativeFrom="column">
                <wp:posOffset>-19050</wp:posOffset>
              </wp:positionH>
              <wp:positionV relativeFrom="paragraph">
                <wp:posOffset>-163830</wp:posOffset>
              </wp:positionV>
              <wp:extent cx="6229350" cy="2540"/>
              <wp:effectExtent l="0" t="19050" r="0" b="3556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2540"/>
                      </a:xfrm>
                      <a:prstGeom prst="straightConnector1">
                        <a:avLst/>
                      </a:prstGeom>
                      <a:noFill/>
                      <a:ln w="38100">
                        <a:solidFill>
                          <a:srgbClr val="418A98"/>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C88F925" id="AutoShape 7" o:spid="_x0000_s1026" type="#_x0000_t32" style="position:absolute;left:0;text-align:left;margin-left:-1.5pt;margin-top:-12.9pt;width:490.5pt;height:.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" strokecolor="#418a98" strokeweight="3pt"/>
          </w:pict>
        </mc:Fallback>
      </mc:AlternateContent>
    </w:r>
    <w:r>
      <w:fldChar w:fldCharType="begin"/>
    </w:r>
    <w:r>
      <w:instrText xml:space="preserve"> PAGE   \* MERGEFORMAT </w:instrText>
    </w:r>
    <w:r>
      <w:fldChar w:fldCharType="separate"/>
    </w:r>
    <w:r w:rsidR="00CF0D43" w:rsidRPr="00CF0D43">
      <w:rPr>
        <w:noProof/>
        <w:lang w:val="ja-JP"/>
      </w:rPr>
      <w:t>1</w:t>
    </w:r>
    <w:r>
      <w:rPr>
        <w:lang w:val="ja-JP"/>
      </w:rPr>
      <w:fldChar w:fldCharType="end"/>
    </w:r>
  </w:p>
  <w:p w:rsidR="00DE374F" w:rsidRDefault="00DE374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0CE" w:rsidRDefault="00AE10CE" w:rsidP="00165E0D">
      <w:r>
        <w:separator/>
      </w:r>
    </w:p>
  </w:footnote>
  <w:footnote w:type="continuationSeparator" w:id="0">
    <w:p w:rsidR="00AE10CE" w:rsidRDefault="00AE10CE" w:rsidP="00165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74F" w:rsidRPr="008F329B" w:rsidRDefault="00DE374F">
    <w:pPr>
      <w:pStyle w:val="a3"/>
      <w:rPr>
        <w:rFonts w:ascii="Arial" w:eastAsia="宋体" w:hAnsi="Arial"/>
        <w:color w:val="4F81BD"/>
        <w:sz w:val="24"/>
        <w:szCs w:val="24"/>
      </w:rPr>
    </w:pPr>
    <w:r>
      <w:rPr>
        <w:rFonts w:ascii="Arial" w:eastAsia="MS Gothic" w:hAnsi="Arial"/>
        <w:noProof/>
        <w:color w:val="4F81BD"/>
        <w:sz w:val="22"/>
        <w:szCs w:val="24"/>
        <w:lang w:eastAsia="zh-CN"/>
      </w:rPr>
      <mc:AlternateContent>
        <mc:Choice Requires="wps">
          <w:drawing>
            <wp:anchor distT="0" distB="0" distL="114300" distR="114300" simplePos="0" relativeHeight="251652608" behindDoc="0" locked="0" layoutInCell="1" allowOverlap="1" wp14:anchorId="1F3D5316" wp14:editId="0EA94438">
              <wp:simplePos x="0" y="0"/>
              <wp:positionH relativeFrom="column">
                <wp:posOffset>-19050</wp:posOffset>
              </wp:positionH>
              <wp:positionV relativeFrom="paragraph">
                <wp:posOffset>325755</wp:posOffset>
              </wp:positionV>
              <wp:extent cx="6229350" cy="635"/>
              <wp:effectExtent l="0" t="19050" r="0" b="37465"/>
              <wp:wrapNone/>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38100">
                        <a:solidFill>
                          <a:srgbClr val="C00A24"/>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2FED905" id="_x0000_t32" coordsize="21600,21600" o:spt="32" o:oned="t" path="m,l21600,21600e" filled="f">
              <v:path arrowok="t" fillok="f" o:connecttype="none"/>
              <o:lock v:ext="edit" shapetype="t"/>
            </v:shapetype>
            <v:shape id="AutoShape 1" o:spid="_x0000_s1026" type="#_x0000_t32" style="position:absolute;left:0;text-align:left;margin-left:-1.5pt;margin-top:25.65pt;width:490.5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" strokecolor="#c00a24" strokeweight="3pt"/>
          </w:pict>
        </mc:Fallback>
      </mc:AlternateContent>
    </w:r>
    <w:r>
      <w:rPr>
        <w:rFonts w:ascii="Arial" w:eastAsia="MS Gothic" w:hAnsi="Arial"/>
        <w:color w:val="4F81BD"/>
        <w:sz w:val="22"/>
        <w:szCs w:val="24"/>
      </w:rPr>
      <w:t>京大東アジアセンターニュースレ</w:t>
    </w:r>
    <w:r w:rsidRPr="00EF40CF">
      <w:rPr>
        <w:rFonts w:ascii="Arial" w:eastAsia="MS Gothic" w:hAnsi="Arial"/>
        <w:color w:val="4F81BD"/>
        <w:sz w:val="24"/>
        <w:szCs w:val="24"/>
      </w:rPr>
      <w:t>ター</w:t>
    </w:r>
    <w:r>
      <w:rPr>
        <w:rFonts w:ascii="Arial" w:eastAsia="MS Gothic" w:hAnsi="Arial" w:hint="eastAsia"/>
        <w:color w:val="4F81BD"/>
        <w:sz w:val="24"/>
        <w:szCs w:val="24"/>
      </w:rPr>
      <w:t>201</w:t>
    </w:r>
    <w:r w:rsidRPr="00B75AC4">
      <w:rPr>
        <w:rFonts w:ascii="Arial" w:eastAsia="MS Gothic" w:hAnsi="Arial" w:hint="eastAsia"/>
        <w:color w:val="4F81BD"/>
        <w:sz w:val="24"/>
        <w:szCs w:val="24"/>
      </w:rPr>
      <w:t>7</w:t>
    </w:r>
    <w:r>
      <w:rPr>
        <w:rFonts w:ascii="Arial" w:eastAsia="MS Gothic" w:hAnsi="Arial" w:hint="eastAsia"/>
        <w:color w:val="4F81BD"/>
        <w:sz w:val="24"/>
        <w:szCs w:val="24"/>
      </w:rPr>
      <w:t>/</w:t>
    </w:r>
    <w:r>
      <w:rPr>
        <w:rFonts w:ascii="Arial" w:eastAsia="MS Gothic" w:hAnsi="Arial"/>
        <w:color w:val="4F81BD"/>
        <w:sz w:val="24"/>
        <w:szCs w:val="24"/>
      </w:rPr>
      <w:t>9</w:t>
    </w:r>
    <w:r>
      <w:rPr>
        <w:rFonts w:ascii="Arial" w:eastAsia="MS Gothic" w:hAnsi="Arial" w:hint="eastAsia"/>
        <w:color w:val="4F81BD"/>
        <w:sz w:val="24"/>
        <w:szCs w:val="24"/>
      </w:rPr>
      <w:t>/</w:t>
    </w:r>
    <w:r>
      <w:rPr>
        <w:rFonts w:ascii="Arial" w:eastAsia="MS Gothic" w:hAnsi="Arial"/>
        <w:color w:val="4F81BD"/>
        <w:sz w:val="24"/>
        <w:szCs w:val="24"/>
      </w:rPr>
      <w:t>25</w:t>
    </w:r>
    <w:r>
      <w:rPr>
        <w:rFonts w:ascii="Arial" w:eastAsia="MS Gothic" w:hAnsi="Arial" w:hint="eastAsia"/>
        <w:color w:val="4F81BD"/>
        <w:sz w:val="24"/>
        <w:szCs w:val="24"/>
      </w:rPr>
      <w:t>No.688</w:t>
    </w:r>
  </w:p>
  <w:p w:rsidR="00DE374F" w:rsidRPr="001B493B" w:rsidRDefault="00DE374F">
    <w:pPr>
      <w:pStyle w:val="a3"/>
      <w:rPr>
        <w:rFonts w:eastAsia="MS P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6528772"/>
    <w:lvl w:ilvl="0">
      <w:start w:val="1"/>
      <w:numFmt w:val="decimal"/>
      <w:lvlText w:val="%1."/>
      <w:lvlJc w:val="left"/>
      <w:pPr>
        <w:tabs>
          <w:tab w:val="num" w:pos="2061"/>
        </w:tabs>
        <w:ind w:left="2061" w:hanging="360"/>
      </w:pPr>
      <w:rPr>
        <w:rFonts w:ascii="Times New Roman" w:hAnsi="Times New Roman" w:cs="Times New Roman"/>
      </w:rPr>
    </w:lvl>
  </w:abstractNum>
  <w:abstractNum w:abstractNumId="1" w15:restartNumberingAfterBreak="0">
    <w:nsid w:val="FFFFFF7D"/>
    <w:multiLevelType w:val="singleLevel"/>
    <w:tmpl w:val="CF66126C"/>
    <w:lvl w:ilvl="0">
      <w:start w:val="1"/>
      <w:numFmt w:val="decimal"/>
      <w:lvlText w:val="%1."/>
      <w:lvlJc w:val="left"/>
      <w:pPr>
        <w:tabs>
          <w:tab w:val="num" w:pos="1636"/>
        </w:tabs>
        <w:ind w:left="1636" w:hanging="360"/>
      </w:pPr>
      <w:rPr>
        <w:rFonts w:ascii="Times New Roman" w:hAnsi="Times New Roman" w:cs="Times New Roman"/>
      </w:rPr>
    </w:lvl>
  </w:abstractNum>
  <w:abstractNum w:abstractNumId="2" w15:restartNumberingAfterBreak="0">
    <w:nsid w:val="FFFFFF7E"/>
    <w:multiLevelType w:val="singleLevel"/>
    <w:tmpl w:val="E9F87E32"/>
    <w:lvl w:ilvl="0">
      <w:start w:val="1"/>
      <w:numFmt w:val="decimal"/>
      <w:lvlText w:val="%1."/>
      <w:lvlJc w:val="left"/>
      <w:pPr>
        <w:tabs>
          <w:tab w:val="num" w:pos="1211"/>
        </w:tabs>
        <w:ind w:left="1211" w:hanging="360"/>
      </w:pPr>
      <w:rPr>
        <w:rFonts w:ascii="Times New Roman" w:hAnsi="Times New Roman" w:cs="Times New Roman"/>
      </w:rPr>
    </w:lvl>
  </w:abstractNum>
  <w:abstractNum w:abstractNumId="3" w15:restartNumberingAfterBreak="0">
    <w:nsid w:val="FFFFFF7F"/>
    <w:multiLevelType w:val="singleLevel"/>
    <w:tmpl w:val="A90259AA"/>
    <w:lvl w:ilvl="0">
      <w:start w:val="1"/>
      <w:numFmt w:val="decimal"/>
      <w:lvlText w:val="%1."/>
      <w:lvlJc w:val="left"/>
      <w:pPr>
        <w:tabs>
          <w:tab w:val="num" w:pos="785"/>
        </w:tabs>
        <w:ind w:left="785" w:hanging="360"/>
      </w:pPr>
      <w:rPr>
        <w:rFonts w:ascii="Times New Roman" w:hAnsi="Times New Roman" w:cs="Times New Roman"/>
      </w:rPr>
    </w:lvl>
  </w:abstractNum>
  <w:abstractNum w:abstractNumId="4" w15:restartNumberingAfterBreak="0">
    <w:nsid w:val="FFFFFF80"/>
    <w:multiLevelType w:val="singleLevel"/>
    <w:tmpl w:val="F32C9E52"/>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3EA6D8"/>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A5421B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00C4C75A"/>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86D896D8"/>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FFFFFF89"/>
    <w:multiLevelType w:val="singleLevel"/>
    <w:tmpl w:val="99329F0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D574CA"/>
    <w:multiLevelType w:val="hybridMultilevel"/>
    <w:tmpl w:val="A89CF65E"/>
    <w:lvl w:ilvl="0" w:tplc="130AEB0E">
      <w:numFmt w:val="bullet"/>
      <w:lvlText w:val="●"/>
      <w:lvlJc w:val="left"/>
      <w:pPr>
        <w:tabs>
          <w:tab w:val="num" w:pos="420"/>
        </w:tabs>
        <w:ind w:left="420" w:hanging="420"/>
      </w:pPr>
      <w:rPr>
        <w:rFonts w:ascii="MS Mincho" w:eastAsia="MS Mincho" w:hAnsi="MS Mincho" w:cs="Times New Roman" w:hint="eastAsia"/>
        <w:lang w:val="en-US"/>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7B26E60"/>
    <w:multiLevelType w:val="hybridMultilevel"/>
    <w:tmpl w:val="AB209FA8"/>
    <w:lvl w:ilvl="0" w:tplc="04090011">
      <w:start w:val="1"/>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2" w15:restartNumberingAfterBreak="0">
    <w:nsid w:val="098564B6"/>
    <w:multiLevelType w:val="hybridMultilevel"/>
    <w:tmpl w:val="F9D870D0"/>
    <w:lvl w:ilvl="0" w:tplc="842869AA">
      <w:start w:val="1"/>
      <w:numFmt w:val="japaneseCounting"/>
      <w:lvlText w:val="%1、"/>
      <w:lvlJc w:val="left"/>
      <w:pPr>
        <w:ind w:left="420" w:hanging="420"/>
      </w:pPr>
      <w:rPr>
        <w:rFonts w:asciiTheme="minorHAnsi" w:eastAsiaTheme="minorEastAsia" w:hAnsiTheme="minorHAnsi" w:cstheme="minorBidi" w:hint="eastAsi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BA55CA9"/>
    <w:multiLevelType w:val="hybridMultilevel"/>
    <w:tmpl w:val="879018C2"/>
    <w:lvl w:ilvl="0" w:tplc="4DCCDA90">
      <w:start w:val="1"/>
      <w:numFmt w:val="decimalEnclosedCircle"/>
      <w:lvlText w:val="%1"/>
      <w:lvlJc w:val="left"/>
      <w:pPr>
        <w:ind w:left="1680" w:hanging="360"/>
      </w:pPr>
      <w:rPr>
        <w:rFonts w:ascii="MS Mincho" w:hAnsi="MS Mincho" w:cs="MS Mincho"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4" w15:restartNumberingAfterBreak="0">
    <w:nsid w:val="0E631085"/>
    <w:multiLevelType w:val="hybridMultilevel"/>
    <w:tmpl w:val="1AEC2A6A"/>
    <w:lvl w:ilvl="0" w:tplc="DA8E1D8E">
      <w:numFmt w:val="bullet"/>
      <w:lvlText w:val="・"/>
      <w:lvlJc w:val="left"/>
      <w:pPr>
        <w:ind w:left="2520" w:hanging="420"/>
      </w:pPr>
      <w:rPr>
        <w:rFonts w:ascii="MS PMincho" w:eastAsia="MS PMincho" w:hAnsi="MS PMincho"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5" w15:restartNumberingAfterBreak="0">
    <w:nsid w:val="0E936162"/>
    <w:multiLevelType w:val="hybridMultilevel"/>
    <w:tmpl w:val="0AB87A3A"/>
    <w:lvl w:ilvl="0" w:tplc="C11CF7CC">
      <w:start w:val="1"/>
      <w:numFmt w:val="bullet"/>
      <w:lvlText w:val="＊"/>
      <w:lvlJc w:val="left"/>
      <w:pPr>
        <w:ind w:left="3430" w:hanging="360"/>
      </w:pPr>
      <w:rPr>
        <w:rFonts w:ascii="MS Mincho" w:eastAsia="MS Mincho" w:hAnsi="MS Mincho" w:cs="Times New Roman" w:hint="eastAsia"/>
      </w:rPr>
    </w:lvl>
    <w:lvl w:ilvl="1" w:tplc="04090003" w:tentative="1">
      <w:start w:val="1"/>
      <w:numFmt w:val="bullet"/>
      <w:lvlText w:val=""/>
      <w:lvlJc w:val="left"/>
      <w:pPr>
        <w:ind w:left="4030" w:hanging="480"/>
      </w:pPr>
      <w:rPr>
        <w:rFonts w:ascii="Wingdings" w:hAnsi="Wingdings" w:hint="default"/>
      </w:rPr>
    </w:lvl>
    <w:lvl w:ilvl="2" w:tplc="04090005" w:tentative="1">
      <w:start w:val="1"/>
      <w:numFmt w:val="bullet"/>
      <w:lvlText w:val=""/>
      <w:lvlJc w:val="left"/>
      <w:pPr>
        <w:ind w:left="4510" w:hanging="480"/>
      </w:pPr>
      <w:rPr>
        <w:rFonts w:ascii="Wingdings" w:hAnsi="Wingdings" w:hint="default"/>
      </w:rPr>
    </w:lvl>
    <w:lvl w:ilvl="3" w:tplc="04090001" w:tentative="1">
      <w:start w:val="1"/>
      <w:numFmt w:val="bullet"/>
      <w:lvlText w:val=""/>
      <w:lvlJc w:val="left"/>
      <w:pPr>
        <w:ind w:left="4990" w:hanging="480"/>
      </w:pPr>
      <w:rPr>
        <w:rFonts w:ascii="Wingdings" w:hAnsi="Wingdings" w:hint="default"/>
      </w:rPr>
    </w:lvl>
    <w:lvl w:ilvl="4" w:tplc="04090003" w:tentative="1">
      <w:start w:val="1"/>
      <w:numFmt w:val="bullet"/>
      <w:lvlText w:val=""/>
      <w:lvlJc w:val="left"/>
      <w:pPr>
        <w:ind w:left="5470" w:hanging="480"/>
      </w:pPr>
      <w:rPr>
        <w:rFonts w:ascii="Wingdings" w:hAnsi="Wingdings" w:hint="default"/>
      </w:rPr>
    </w:lvl>
    <w:lvl w:ilvl="5" w:tplc="04090005" w:tentative="1">
      <w:start w:val="1"/>
      <w:numFmt w:val="bullet"/>
      <w:lvlText w:val=""/>
      <w:lvlJc w:val="left"/>
      <w:pPr>
        <w:ind w:left="5950" w:hanging="480"/>
      </w:pPr>
      <w:rPr>
        <w:rFonts w:ascii="Wingdings" w:hAnsi="Wingdings" w:hint="default"/>
      </w:rPr>
    </w:lvl>
    <w:lvl w:ilvl="6" w:tplc="04090001" w:tentative="1">
      <w:start w:val="1"/>
      <w:numFmt w:val="bullet"/>
      <w:lvlText w:val=""/>
      <w:lvlJc w:val="left"/>
      <w:pPr>
        <w:ind w:left="6430" w:hanging="480"/>
      </w:pPr>
      <w:rPr>
        <w:rFonts w:ascii="Wingdings" w:hAnsi="Wingdings" w:hint="default"/>
      </w:rPr>
    </w:lvl>
    <w:lvl w:ilvl="7" w:tplc="04090003" w:tentative="1">
      <w:start w:val="1"/>
      <w:numFmt w:val="bullet"/>
      <w:lvlText w:val=""/>
      <w:lvlJc w:val="left"/>
      <w:pPr>
        <w:ind w:left="6910" w:hanging="480"/>
      </w:pPr>
      <w:rPr>
        <w:rFonts w:ascii="Wingdings" w:hAnsi="Wingdings" w:hint="default"/>
      </w:rPr>
    </w:lvl>
    <w:lvl w:ilvl="8" w:tplc="04090005" w:tentative="1">
      <w:start w:val="1"/>
      <w:numFmt w:val="bullet"/>
      <w:lvlText w:val=""/>
      <w:lvlJc w:val="left"/>
      <w:pPr>
        <w:ind w:left="7390" w:hanging="480"/>
      </w:pPr>
      <w:rPr>
        <w:rFonts w:ascii="Wingdings" w:hAnsi="Wingdings" w:hint="default"/>
      </w:rPr>
    </w:lvl>
  </w:abstractNum>
  <w:abstractNum w:abstractNumId="16" w15:restartNumberingAfterBreak="0">
    <w:nsid w:val="103D30BA"/>
    <w:multiLevelType w:val="hybridMultilevel"/>
    <w:tmpl w:val="2F1A87EA"/>
    <w:lvl w:ilvl="0" w:tplc="8DF2FF76">
      <w:start w:val="1"/>
      <w:numFmt w:val="decimalFullWidth"/>
      <w:lvlText w:val="%1．"/>
      <w:lvlJc w:val="left"/>
      <w:pPr>
        <w:ind w:left="440" w:hanging="440"/>
      </w:pPr>
      <w:rPr>
        <w:rFonts w:hint="default"/>
      </w:rPr>
    </w:lvl>
    <w:lvl w:ilvl="1" w:tplc="8640E71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4C90EB6"/>
    <w:multiLevelType w:val="hybridMultilevel"/>
    <w:tmpl w:val="55D2BB4E"/>
    <w:lvl w:ilvl="0" w:tplc="84C63B88">
      <w:start w:val="1"/>
      <w:numFmt w:val="decimalEnclosedCircle"/>
      <w:lvlText w:val="%1"/>
      <w:lvlJc w:val="left"/>
      <w:pPr>
        <w:ind w:left="1830" w:hanging="360"/>
      </w:pPr>
      <w:rPr>
        <w:rFonts w:hint="default"/>
        <w:color w:val="auto"/>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8" w15:restartNumberingAfterBreak="0">
    <w:nsid w:val="19C70B6A"/>
    <w:multiLevelType w:val="hybridMultilevel"/>
    <w:tmpl w:val="ACDE3C3E"/>
    <w:lvl w:ilvl="0" w:tplc="DA8E1D8E">
      <w:numFmt w:val="bullet"/>
      <w:lvlText w:val="・"/>
      <w:lvlJc w:val="left"/>
      <w:pPr>
        <w:ind w:left="2520" w:hanging="420"/>
      </w:pPr>
      <w:rPr>
        <w:rFonts w:ascii="MS PMincho" w:eastAsia="MS PMincho" w:hAnsi="MS PMincho"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9" w15:restartNumberingAfterBreak="0">
    <w:nsid w:val="1A195A4E"/>
    <w:multiLevelType w:val="hybridMultilevel"/>
    <w:tmpl w:val="9B940DB0"/>
    <w:lvl w:ilvl="0" w:tplc="053ACB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A351104"/>
    <w:multiLevelType w:val="hybridMultilevel"/>
    <w:tmpl w:val="CE6EDB8C"/>
    <w:lvl w:ilvl="0" w:tplc="04090001">
      <w:start w:val="1"/>
      <w:numFmt w:val="bullet"/>
      <w:lvlText w:val=""/>
      <w:lvlJc w:val="left"/>
      <w:pPr>
        <w:ind w:left="2520" w:hanging="420"/>
      </w:pPr>
      <w:rPr>
        <w:rFonts w:ascii="Wingdings" w:hAnsi="Wingdings"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21" w15:restartNumberingAfterBreak="0">
    <w:nsid w:val="1ADA5D32"/>
    <w:multiLevelType w:val="hybridMultilevel"/>
    <w:tmpl w:val="2264CD98"/>
    <w:lvl w:ilvl="0" w:tplc="8E3C1A66">
      <w:start w:val="6"/>
      <w:numFmt w:val="bullet"/>
      <w:lvlText w:val="・"/>
      <w:lvlJc w:val="left"/>
      <w:pPr>
        <w:ind w:left="2460" w:hanging="360"/>
      </w:pPr>
      <w:rPr>
        <w:rFonts w:ascii="MS Mincho" w:eastAsia="MS Mincho" w:hAnsi="Century" w:cs="Times New Roman" w:hint="eastAsia"/>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22" w15:restartNumberingAfterBreak="0">
    <w:nsid w:val="1F23386C"/>
    <w:multiLevelType w:val="multilevel"/>
    <w:tmpl w:val="9D00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F7C0EFA"/>
    <w:multiLevelType w:val="hybridMultilevel"/>
    <w:tmpl w:val="9EE05FA8"/>
    <w:lvl w:ilvl="0" w:tplc="454CD950">
      <w:start w:val="3"/>
      <w:numFmt w:val="decimalEnclosedCircle"/>
      <w:lvlText w:val="%1"/>
      <w:lvlJc w:val="left"/>
      <w:pPr>
        <w:ind w:left="2580" w:hanging="480"/>
      </w:pPr>
      <w:rPr>
        <w:rFonts w:hint="default"/>
      </w:rPr>
    </w:lvl>
    <w:lvl w:ilvl="1" w:tplc="04090019" w:tentative="1">
      <w:start w:val="1"/>
      <w:numFmt w:val="lowerLetter"/>
      <w:lvlText w:val="%2)"/>
      <w:lvlJc w:val="left"/>
      <w:pPr>
        <w:ind w:left="3060" w:hanging="480"/>
      </w:pPr>
    </w:lvl>
    <w:lvl w:ilvl="2" w:tplc="0409001B" w:tentative="1">
      <w:start w:val="1"/>
      <w:numFmt w:val="lowerRoman"/>
      <w:lvlText w:val="%3."/>
      <w:lvlJc w:val="right"/>
      <w:pPr>
        <w:ind w:left="3540" w:hanging="480"/>
      </w:pPr>
    </w:lvl>
    <w:lvl w:ilvl="3" w:tplc="0409000F" w:tentative="1">
      <w:start w:val="1"/>
      <w:numFmt w:val="decimal"/>
      <w:lvlText w:val="%4."/>
      <w:lvlJc w:val="left"/>
      <w:pPr>
        <w:ind w:left="4020" w:hanging="480"/>
      </w:pPr>
    </w:lvl>
    <w:lvl w:ilvl="4" w:tplc="04090019" w:tentative="1">
      <w:start w:val="1"/>
      <w:numFmt w:val="lowerLetter"/>
      <w:lvlText w:val="%5)"/>
      <w:lvlJc w:val="left"/>
      <w:pPr>
        <w:ind w:left="4500" w:hanging="480"/>
      </w:pPr>
    </w:lvl>
    <w:lvl w:ilvl="5" w:tplc="0409001B" w:tentative="1">
      <w:start w:val="1"/>
      <w:numFmt w:val="lowerRoman"/>
      <w:lvlText w:val="%6."/>
      <w:lvlJc w:val="right"/>
      <w:pPr>
        <w:ind w:left="4980" w:hanging="480"/>
      </w:pPr>
    </w:lvl>
    <w:lvl w:ilvl="6" w:tplc="0409000F" w:tentative="1">
      <w:start w:val="1"/>
      <w:numFmt w:val="decimal"/>
      <w:lvlText w:val="%7."/>
      <w:lvlJc w:val="left"/>
      <w:pPr>
        <w:ind w:left="5460" w:hanging="480"/>
      </w:pPr>
    </w:lvl>
    <w:lvl w:ilvl="7" w:tplc="04090019" w:tentative="1">
      <w:start w:val="1"/>
      <w:numFmt w:val="lowerLetter"/>
      <w:lvlText w:val="%8)"/>
      <w:lvlJc w:val="left"/>
      <w:pPr>
        <w:ind w:left="5940" w:hanging="480"/>
      </w:pPr>
    </w:lvl>
    <w:lvl w:ilvl="8" w:tplc="0409001B" w:tentative="1">
      <w:start w:val="1"/>
      <w:numFmt w:val="lowerRoman"/>
      <w:lvlText w:val="%9."/>
      <w:lvlJc w:val="right"/>
      <w:pPr>
        <w:ind w:left="6420" w:hanging="480"/>
      </w:pPr>
    </w:lvl>
  </w:abstractNum>
  <w:abstractNum w:abstractNumId="24" w15:restartNumberingAfterBreak="0">
    <w:nsid w:val="21782744"/>
    <w:multiLevelType w:val="hybridMultilevel"/>
    <w:tmpl w:val="4BA8DE98"/>
    <w:lvl w:ilvl="0" w:tplc="D750A23C">
      <w:start w:val="4"/>
      <w:numFmt w:val="bullet"/>
      <w:lvlText w:val="・"/>
      <w:lvlJc w:val="left"/>
      <w:pPr>
        <w:ind w:left="2340" w:hanging="360"/>
      </w:pPr>
      <w:rPr>
        <w:rFonts w:ascii="MS Mincho" w:eastAsia="MS Mincho" w:hAnsi="MS PMincho" w:cs="Times New Roman" w:hint="eastAsia"/>
      </w:rPr>
    </w:lvl>
    <w:lvl w:ilvl="1" w:tplc="04090003" w:tentative="1">
      <w:start w:val="1"/>
      <w:numFmt w:val="bullet"/>
      <w:lvlText w:val=""/>
      <w:lvlJc w:val="left"/>
      <w:pPr>
        <w:ind w:left="2940" w:hanging="480"/>
      </w:pPr>
      <w:rPr>
        <w:rFonts w:ascii="Wingdings" w:hAnsi="Wingdings" w:hint="default"/>
      </w:rPr>
    </w:lvl>
    <w:lvl w:ilvl="2" w:tplc="04090005" w:tentative="1">
      <w:start w:val="1"/>
      <w:numFmt w:val="bullet"/>
      <w:lvlText w:val=""/>
      <w:lvlJc w:val="left"/>
      <w:pPr>
        <w:ind w:left="3420" w:hanging="480"/>
      </w:pPr>
      <w:rPr>
        <w:rFonts w:ascii="Wingdings" w:hAnsi="Wingdings" w:hint="default"/>
      </w:rPr>
    </w:lvl>
    <w:lvl w:ilvl="3" w:tplc="04090001" w:tentative="1">
      <w:start w:val="1"/>
      <w:numFmt w:val="bullet"/>
      <w:lvlText w:val=""/>
      <w:lvlJc w:val="left"/>
      <w:pPr>
        <w:ind w:left="3900" w:hanging="480"/>
      </w:pPr>
      <w:rPr>
        <w:rFonts w:ascii="Wingdings" w:hAnsi="Wingdings" w:hint="default"/>
      </w:rPr>
    </w:lvl>
    <w:lvl w:ilvl="4" w:tplc="04090003" w:tentative="1">
      <w:start w:val="1"/>
      <w:numFmt w:val="bullet"/>
      <w:lvlText w:val=""/>
      <w:lvlJc w:val="left"/>
      <w:pPr>
        <w:ind w:left="4380" w:hanging="480"/>
      </w:pPr>
      <w:rPr>
        <w:rFonts w:ascii="Wingdings" w:hAnsi="Wingdings" w:hint="default"/>
      </w:rPr>
    </w:lvl>
    <w:lvl w:ilvl="5" w:tplc="04090005" w:tentative="1">
      <w:start w:val="1"/>
      <w:numFmt w:val="bullet"/>
      <w:lvlText w:val=""/>
      <w:lvlJc w:val="left"/>
      <w:pPr>
        <w:ind w:left="4860" w:hanging="480"/>
      </w:pPr>
      <w:rPr>
        <w:rFonts w:ascii="Wingdings" w:hAnsi="Wingdings" w:hint="default"/>
      </w:rPr>
    </w:lvl>
    <w:lvl w:ilvl="6" w:tplc="04090001" w:tentative="1">
      <w:start w:val="1"/>
      <w:numFmt w:val="bullet"/>
      <w:lvlText w:val=""/>
      <w:lvlJc w:val="left"/>
      <w:pPr>
        <w:ind w:left="5340" w:hanging="480"/>
      </w:pPr>
      <w:rPr>
        <w:rFonts w:ascii="Wingdings" w:hAnsi="Wingdings" w:hint="default"/>
      </w:rPr>
    </w:lvl>
    <w:lvl w:ilvl="7" w:tplc="04090003" w:tentative="1">
      <w:start w:val="1"/>
      <w:numFmt w:val="bullet"/>
      <w:lvlText w:val=""/>
      <w:lvlJc w:val="left"/>
      <w:pPr>
        <w:ind w:left="5820" w:hanging="480"/>
      </w:pPr>
      <w:rPr>
        <w:rFonts w:ascii="Wingdings" w:hAnsi="Wingdings" w:hint="default"/>
      </w:rPr>
    </w:lvl>
    <w:lvl w:ilvl="8" w:tplc="04090005" w:tentative="1">
      <w:start w:val="1"/>
      <w:numFmt w:val="bullet"/>
      <w:lvlText w:val=""/>
      <w:lvlJc w:val="left"/>
      <w:pPr>
        <w:ind w:left="6300" w:hanging="480"/>
      </w:pPr>
      <w:rPr>
        <w:rFonts w:ascii="Wingdings" w:hAnsi="Wingdings" w:hint="default"/>
      </w:rPr>
    </w:lvl>
  </w:abstractNum>
  <w:abstractNum w:abstractNumId="25" w15:restartNumberingAfterBreak="0">
    <w:nsid w:val="257E04B2"/>
    <w:multiLevelType w:val="hybridMultilevel"/>
    <w:tmpl w:val="B308CBE0"/>
    <w:lvl w:ilvl="0" w:tplc="BD469A7A">
      <w:start w:val="1"/>
      <w:numFmt w:val="japaneseCounting"/>
      <w:lvlText w:val="%1、"/>
      <w:lvlJc w:val="left"/>
      <w:pPr>
        <w:ind w:left="960" w:hanging="720"/>
      </w:pPr>
      <w:rPr>
        <w:rFonts w:hint="eastAsia"/>
      </w:rPr>
    </w:lvl>
    <w:lvl w:ilvl="1" w:tplc="04090019" w:tentative="1">
      <w:start w:val="1"/>
      <w:numFmt w:val="lowerLetter"/>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lowerLetter"/>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lowerLetter"/>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269E3808"/>
    <w:multiLevelType w:val="hybridMultilevel"/>
    <w:tmpl w:val="090E9C56"/>
    <w:lvl w:ilvl="0" w:tplc="51DE1E5C">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7" w15:restartNumberingAfterBreak="0">
    <w:nsid w:val="278374B5"/>
    <w:multiLevelType w:val="hybridMultilevel"/>
    <w:tmpl w:val="D4EABCBA"/>
    <w:lvl w:ilvl="0" w:tplc="0FE638C8">
      <w:numFmt w:val="bullet"/>
      <w:lvlText w:val="＊"/>
      <w:lvlJc w:val="left"/>
      <w:pPr>
        <w:ind w:left="2460" w:hanging="360"/>
      </w:pPr>
      <w:rPr>
        <w:rFonts w:ascii="MS Mincho" w:eastAsia="Times New Roman" w:hAnsi="MS Mincho" w:hint="eastAsia"/>
      </w:rPr>
    </w:lvl>
    <w:lvl w:ilvl="1" w:tplc="0409000B">
      <w:start w:val="1"/>
      <w:numFmt w:val="bullet"/>
      <w:lvlText w:val=""/>
      <w:lvlJc w:val="left"/>
      <w:pPr>
        <w:ind w:left="2940" w:hanging="420"/>
      </w:pPr>
      <w:rPr>
        <w:rFonts w:ascii="Wingdings" w:hAnsi="Wingdings" w:hint="default"/>
      </w:rPr>
    </w:lvl>
    <w:lvl w:ilvl="2" w:tplc="0409000D">
      <w:start w:val="1"/>
      <w:numFmt w:val="bullet"/>
      <w:lvlText w:val=""/>
      <w:lvlJc w:val="left"/>
      <w:pPr>
        <w:ind w:left="3360" w:hanging="420"/>
      </w:pPr>
      <w:rPr>
        <w:rFonts w:ascii="Wingdings" w:hAnsi="Wingdings" w:hint="default"/>
      </w:rPr>
    </w:lvl>
    <w:lvl w:ilvl="3" w:tplc="04090001">
      <w:start w:val="1"/>
      <w:numFmt w:val="bullet"/>
      <w:lvlText w:val=""/>
      <w:lvlJc w:val="left"/>
      <w:pPr>
        <w:ind w:left="3780" w:hanging="420"/>
      </w:pPr>
      <w:rPr>
        <w:rFonts w:ascii="Wingdings" w:hAnsi="Wingdings" w:hint="default"/>
      </w:rPr>
    </w:lvl>
    <w:lvl w:ilvl="4" w:tplc="0409000B">
      <w:start w:val="1"/>
      <w:numFmt w:val="bullet"/>
      <w:lvlText w:val=""/>
      <w:lvlJc w:val="left"/>
      <w:pPr>
        <w:ind w:left="4200" w:hanging="420"/>
      </w:pPr>
      <w:rPr>
        <w:rFonts w:ascii="Wingdings" w:hAnsi="Wingdings" w:hint="default"/>
      </w:rPr>
    </w:lvl>
    <w:lvl w:ilvl="5" w:tplc="0409000D">
      <w:start w:val="1"/>
      <w:numFmt w:val="bullet"/>
      <w:lvlText w:val=""/>
      <w:lvlJc w:val="left"/>
      <w:pPr>
        <w:ind w:left="4620" w:hanging="420"/>
      </w:pPr>
      <w:rPr>
        <w:rFonts w:ascii="Wingdings" w:hAnsi="Wingdings" w:hint="default"/>
      </w:rPr>
    </w:lvl>
    <w:lvl w:ilvl="6" w:tplc="04090001">
      <w:start w:val="1"/>
      <w:numFmt w:val="bullet"/>
      <w:lvlText w:val=""/>
      <w:lvlJc w:val="left"/>
      <w:pPr>
        <w:ind w:left="5040" w:hanging="420"/>
      </w:pPr>
      <w:rPr>
        <w:rFonts w:ascii="Wingdings" w:hAnsi="Wingdings" w:hint="default"/>
      </w:rPr>
    </w:lvl>
    <w:lvl w:ilvl="7" w:tplc="0409000B">
      <w:start w:val="1"/>
      <w:numFmt w:val="bullet"/>
      <w:lvlText w:val=""/>
      <w:lvlJc w:val="left"/>
      <w:pPr>
        <w:ind w:left="5460" w:hanging="420"/>
      </w:pPr>
      <w:rPr>
        <w:rFonts w:ascii="Wingdings" w:hAnsi="Wingdings" w:hint="default"/>
      </w:rPr>
    </w:lvl>
    <w:lvl w:ilvl="8" w:tplc="0409000D">
      <w:start w:val="1"/>
      <w:numFmt w:val="bullet"/>
      <w:lvlText w:val=""/>
      <w:lvlJc w:val="left"/>
      <w:pPr>
        <w:ind w:left="5880" w:hanging="420"/>
      </w:pPr>
      <w:rPr>
        <w:rFonts w:ascii="Wingdings" w:hAnsi="Wingdings" w:hint="default"/>
      </w:rPr>
    </w:lvl>
  </w:abstractNum>
  <w:abstractNum w:abstractNumId="28" w15:restartNumberingAfterBreak="0">
    <w:nsid w:val="27A07240"/>
    <w:multiLevelType w:val="hybridMultilevel"/>
    <w:tmpl w:val="4008C0A0"/>
    <w:lvl w:ilvl="0" w:tplc="DA8E1D8E">
      <w:numFmt w:val="bullet"/>
      <w:lvlText w:val="・"/>
      <w:lvlJc w:val="left"/>
      <w:pPr>
        <w:ind w:left="2520" w:hanging="420"/>
      </w:pPr>
      <w:rPr>
        <w:rFonts w:ascii="MS PMincho" w:eastAsia="MS PMincho" w:hAnsi="MS PMincho"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29" w15:restartNumberingAfterBreak="0">
    <w:nsid w:val="300D2585"/>
    <w:multiLevelType w:val="hybridMultilevel"/>
    <w:tmpl w:val="90048224"/>
    <w:lvl w:ilvl="0" w:tplc="9BC68854">
      <w:start w:val="1"/>
      <w:numFmt w:val="japaneseCount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D5F21E7"/>
    <w:multiLevelType w:val="hybridMultilevel"/>
    <w:tmpl w:val="88B065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43554FF"/>
    <w:multiLevelType w:val="hybridMultilevel"/>
    <w:tmpl w:val="7A64AE98"/>
    <w:lvl w:ilvl="0" w:tplc="DA8E1D8E">
      <w:numFmt w:val="bullet"/>
      <w:lvlText w:val="・"/>
      <w:lvlJc w:val="left"/>
      <w:pPr>
        <w:ind w:left="2520" w:hanging="420"/>
      </w:pPr>
      <w:rPr>
        <w:rFonts w:ascii="MS PMincho" w:eastAsia="MS PMincho" w:hAnsi="MS PMincho"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32" w15:restartNumberingAfterBreak="0">
    <w:nsid w:val="474857D7"/>
    <w:multiLevelType w:val="hybridMultilevel"/>
    <w:tmpl w:val="C3DC78D4"/>
    <w:lvl w:ilvl="0" w:tplc="E1228188">
      <w:start w:val="1"/>
      <w:numFmt w:val="decimalFullWidth"/>
      <w:lvlText w:val="%1．"/>
      <w:lvlJc w:val="left"/>
      <w:pPr>
        <w:ind w:left="2690" w:hanging="480"/>
      </w:pPr>
      <w:rPr>
        <w:rFonts w:hint="default"/>
      </w:rPr>
    </w:lvl>
    <w:lvl w:ilvl="1" w:tplc="04090017" w:tentative="1">
      <w:start w:val="1"/>
      <w:numFmt w:val="aiueoFullWidth"/>
      <w:lvlText w:val="(%2)"/>
      <w:lvlJc w:val="left"/>
      <w:pPr>
        <w:ind w:left="3050" w:hanging="420"/>
      </w:pPr>
    </w:lvl>
    <w:lvl w:ilvl="2" w:tplc="04090011" w:tentative="1">
      <w:start w:val="1"/>
      <w:numFmt w:val="decimalEnclosedCircle"/>
      <w:lvlText w:val="%3"/>
      <w:lvlJc w:val="left"/>
      <w:pPr>
        <w:ind w:left="3470" w:hanging="420"/>
      </w:pPr>
    </w:lvl>
    <w:lvl w:ilvl="3" w:tplc="0409000F" w:tentative="1">
      <w:start w:val="1"/>
      <w:numFmt w:val="decimal"/>
      <w:lvlText w:val="%4."/>
      <w:lvlJc w:val="left"/>
      <w:pPr>
        <w:ind w:left="3890" w:hanging="420"/>
      </w:pPr>
    </w:lvl>
    <w:lvl w:ilvl="4" w:tplc="04090017" w:tentative="1">
      <w:start w:val="1"/>
      <w:numFmt w:val="aiueoFullWidth"/>
      <w:lvlText w:val="(%5)"/>
      <w:lvlJc w:val="left"/>
      <w:pPr>
        <w:ind w:left="4310" w:hanging="420"/>
      </w:pPr>
    </w:lvl>
    <w:lvl w:ilvl="5" w:tplc="04090011" w:tentative="1">
      <w:start w:val="1"/>
      <w:numFmt w:val="decimalEnclosedCircle"/>
      <w:lvlText w:val="%6"/>
      <w:lvlJc w:val="left"/>
      <w:pPr>
        <w:ind w:left="4730" w:hanging="420"/>
      </w:pPr>
    </w:lvl>
    <w:lvl w:ilvl="6" w:tplc="0409000F" w:tentative="1">
      <w:start w:val="1"/>
      <w:numFmt w:val="decimal"/>
      <w:lvlText w:val="%7."/>
      <w:lvlJc w:val="left"/>
      <w:pPr>
        <w:ind w:left="5150" w:hanging="420"/>
      </w:pPr>
    </w:lvl>
    <w:lvl w:ilvl="7" w:tplc="04090017" w:tentative="1">
      <w:start w:val="1"/>
      <w:numFmt w:val="aiueoFullWidth"/>
      <w:lvlText w:val="(%8)"/>
      <w:lvlJc w:val="left"/>
      <w:pPr>
        <w:ind w:left="5570" w:hanging="420"/>
      </w:pPr>
    </w:lvl>
    <w:lvl w:ilvl="8" w:tplc="04090011" w:tentative="1">
      <w:start w:val="1"/>
      <w:numFmt w:val="decimalEnclosedCircle"/>
      <w:lvlText w:val="%9"/>
      <w:lvlJc w:val="left"/>
      <w:pPr>
        <w:ind w:left="5990" w:hanging="420"/>
      </w:pPr>
    </w:lvl>
  </w:abstractNum>
  <w:abstractNum w:abstractNumId="33" w15:restartNumberingAfterBreak="0">
    <w:nsid w:val="51A74BFC"/>
    <w:multiLevelType w:val="hybridMultilevel"/>
    <w:tmpl w:val="57DE3E7C"/>
    <w:lvl w:ilvl="0" w:tplc="5D02909C">
      <w:start w:val="6"/>
      <w:numFmt w:val="bullet"/>
      <w:lvlText w:val="・"/>
      <w:lvlJc w:val="left"/>
      <w:pPr>
        <w:ind w:left="2560" w:hanging="360"/>
      </w:pPr>
      <w:rPr>
        <w:rFonts w:ascii="MS Mincho" w:eastAsia="MS Mincho" w:hAnsi="Century" w:cs="Times New Roman" w:hint="eastAsia"/>
      </w:rPr>
    </w:lvl>
    <w:lvl w:ilvl="1" w:tplc="04090003" w:tentative="1">
      <w:start w:val="1"/>
      <w:numFmt w:val="bullet"/>
      <w:lvlText w:val=""/>
      <w:lvlJc w:val="left"/>
      <w:pPr>
        <w:ind w:left="3160" w:hanging="480"/>
      </w:pPr>
      <w:rPr>
        <w:rFonts w:ascii="Wingdings" w:hAnsi="Wingdings" w:hint="default"/>
      </w:rPr>
    </w:lvl>
    <w:lvl w:ilvl="2" w:tplc="04090005" w:tentative="1">
      <w:start w:val="1"/>
      <w:numFmt w:val="bullet"/>
      <w:lvlText w:val=""/>
      <w:lvlJc w:val="left"/>
      <w:pPr>
        <w:ind w:left="3640" w:hanging="480"/>
      </w:pPr>
      <w:rPr>
        <w:rFonts w:ascii="Wingdings" w:hAnsi="Wingdings" w:hint="default"/>
      </w:rPr>
    </w:lvl>
    <w:lvl w:ilvl="3" w:tplc="04090001" w:tentative="1">
      <w:start w:val="1"/>
      <w:numFmt w:val="bullet"/>
      <w:lvlText w:val=""/>
      <w:lvlJc w:val="left"/>
      <w:pPr>
        <w:ind w:left="4120" w:hanging="480"/>
      </w:pPr>
      <w:rPr>
        <w:rFonts w:ascii="Wingdings" w:hAnsi="Wingdings" w:hint="default"/>
      </w:rPr>
    </w:lvl>
    <w:lvl w:ilvl="4" w:tplc="04090003" w:tentative="1">
      <w:start w:val="1"/>
      <w:numFmt w:val="bullet"/>
      <w:lvlText w:val=""/>
      <w:lvlJc w:val="left"/>
      <w:pPr>
        <w:ind w:left="4600" w:hanging="480"/>
      </w:pPr>
      <w:rPr>
        <w:rFonts w:ascii="Wingdings" w:hAnsi="Wingdings" w:hint="default"/>
      </w:rPr>
    </w:lvl>
    <w:lvl w:ilvl="5" w:tplc="04090005" w:tentative="1">
      <w:start w:val="1"/>
      <w:numFmt w:val="bullet"/>
      <w:lvlText w:val=""/>
      <w:lvlJc w:val="left"/>
      <w:pPr>
        <w:ind w:left="5080" w:hanging="480"/>
      </w:pPr>
      <w:rPr>
        <w:rFonts w:ascii="Wingdings" w:hAnsi="Wingdings" w:hint="default"/>
      </w:rPr>
    </w:lvl>
    <w:lvl w:ilvl="6" w:tplc="04090001" w:tentative="1">
      <w:start w:val="1"/>
      <w:numFmt w:val="bullet"/>
      <w:lvlText w:val=""/>
      <w:lvlJc w:val="left"/>
      <w:pPr>
        <w:ind w:left="5560" w:hanging="480"/>
      </w:pPr>
      <w:rPr>
        <w:rFonts w:ascii="Wingdings" w:hAnsi="Wingdings" w:hint="default"/>
      </w:rPr>
    </w:lvl>
    <w:lvl w:ilvl="7" w:tplc="04090003" w:tentative="1">
      <w:start w:val="1"/>
      <w:numFmt w:val="bullet"/>
      <w:lvlText w:val=""/>
      <w:lvlJc w:val="left"/>
      <w:pPr>
        <w:ind w:left="6040" w:hanging="480"/>
      </w:pPr>
      <w:rPr>
        <w:rFonts w:ascii="Wingdings" w:hAnsi="Wingdings" w:hint="default"/>
      </w:rPr>
    </w:lvl>
    <w:lvl w:ilvl="8" w:tplc="04090005" w:tentative="1">
      <w:start w:val="1"/>
      <w:numFmt w:val="bullet"/>
      <w:lvlText w:val=""/>
      <w:lvlJc w:val="left"/>
      <w:pPr>
        <w:ind w:left="6520" w:hanging="480"/>
      </w:pPr>
      <w:rPr>
        <w:rFonts w:ascii="Wingdings" w:hAnsi="Wingdings" w:hint="default"/>
      </w:rPr>
    </w:lvl>
  </w:abstractNum>
  <w:abstractNum w:abstractNumId="34" w15:restartNumberingAfterBreak="0">
    <w:nsid w:val="588D5480"/>
    <w:multiLevelType w:val="hybridMultilevel"/>
    <w:tmpl w:val="47FCE3C8"/>
    <w:lvl w:ilvl="0" w:tplc="4F6C3DC0">
      <w:start w:val="2"/>
      <w:numFmt w:val="bullet"/>
      <w:lvlText w:val="・"/>
      <w:lvlJc w:val="left"/>
      <w:pPr>
        <w:ind w:left="2460" w:hanging="360"/>
      </w:pPr>
      <w:rPr>
        <w:rFonts w:ascii="MS Mincho" w:eastAsia="MS Mincho" w:hAnsi="MS Mincho" w:cs="Times New Roman" w:hint="eastAsia"/>
        <w:sz w:val="22"/>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35" w15:restartNumberingAfterBreak="0">
    <w:nsid w:val="58AE5406"/>
    <w:multiLevelType w:val="hybridMultilevel"/>
    <w:tmpl w:val="B73E5F42"/>
    <w:lvl w:ilvl="0" w:tplc="214EF042">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6" w15:restartNumberingAfterBreak="0">
    <w:nsid w:val="58C41F04"/>
    <w:multiLevelType w:val="hybridMultilevel"/>
    <w:tmpl w:val="B2F4E82C"/>
    <w:lvl w:ilvl="0" w:tplc="0484AE70">
      <w:start w:val="1"/>
      <w:numFmt w:val="bullet"/>
      <w:lvlText w:val="・"/>
      <w:lvlJc w:val="left"/>
      <w:pPr>
        <w:ind w:left="2460" w:hanging="360"/>
      </w:pPr>
      <w:rPr>
        <w:rFonts w:ascii="MS Mincho" w:eastAsia="MS Mincho" w:hAnsi="MS Mincho" w:cs="Times New Roman" w:hint="eastAsia"/>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37" w15:restartNumberingAfterBreak="0">
    <w:nsid w:val="59084800"/>
    <w:multiLevelType w:val="hybridMultilevel"/>
    <w:tmpl w:val="DF9295C4"/>
    <w:lvl w:ilvl="0" w:tplc="0FE638C8">
      <w:numFmt w:val="bullet"/>
      <w:lvlText w:val="＊"/>
      <w:lvlJc w:val="left"/>
      <w:pPr>
        <w:ind w:left="2520" w:hanging="420"/>
      </w:pPr>
      <w:rPr>
        <w:rFonts w:ascii="MS Mincho" w:eastAsia="Times New Roman" w:hAnsi="MS Mincho" w:hint="eastAsia"/>
      </w:rPr>
    </w:lvl>
    <w:lvl w:ilvl="1" w:tplc="0409000B">
      <w:start w:val="1"/>
      <w:numFmt w:val="bullet"/>
      <w:lvlText w:val=""/>
      <w:lvlJc w:val="left"/>
      <w:pPr>
        <w:ind w:left="2940" w:hanging="420"/>
      </w:pPr>
      <w:rPr>
        <w:rFonts w:ascii="Wingdings" w:hAnsi="Wingdings" w:hint="default"/>
      </w:rPr>
    </w:lvl>
    <w:lvl w:ilvl="2" w:tplc="0409000D">
      <w:start w:val="1"/>
      <w:numFmt w:val="bullet"/>
      <w:lvlText w:val=""/>
      <w:lvlJc w:val="left"/>
      <w:pPr>
        <w:ind w:left="3360" w:hanging="420"/>
      </w:pPr>
      <w:rPr>
        <w:rFonts w:ascii="Wingdings" w:hAnsi="Wingdings" w:hint="default"/>
      </w:rPr>
    </w:lvl>
    <w:lvl w:ilvl="3" w:tplc="04090001">
      <w:start w:val="1"/>
      <w:numFmt w:val="bullet"/>
      <w:lvlText w:val=""/>
      <w:lvlJc w:val="left"/>
      <w:pPr>
        <w:ind w:left="3780" w:hanging="420"/>
      </w:pPr>
      <w:rPr>
        <w:rFonts w:ascii="Wingdings" w:hAnsi="Wingdings" w:hint="default"/>
      </w:rPr>
    </w:lvl>
    <w:lvl w:ilvl="4" w:tplc="0409000B">
      <w:start w:val="1"/>
      <w:numFmt w:val="bullet"/>
      <w:lvlText w:val=""/>
      <w:lvlJc w:val="left"/>
      <w:pPr>
        <w:ind w:left="4200" w:hanging="420"/>
      </w:pPr>
      <w:rPr>
        <w:rFonts w:ascii="Wingdings" w:hAnsi="Wingdings" w:hint="default"/>
      </w:rPr>
    </w:lvl>
    <w:lvl w:ilvl="5" w:tplc="0409000D">
      <w:start w:val="1"/>
      <w:numFmt w:val="bullet"/>
      <w:lvlText w:val=""/>
      <w:lvlJc w:val="left"/>
      <w:pPr>
        <w:ind w:left="4620" w:hanging="420"/>
      </w:pPr>
      <w:rPr>
        <w:rFonts w:ascii="Wingdings" w:hAnsi="Wingdings" w:hint="default"/>
      </w:rPr>
    </w:lvl>
    <w:lvl w:ilvl="6" w:tplc="04090001">
      <w:start w:val="1"/>
      <w:numFmt w:val="bullet"/>
      <w:lvlText w:val=""/>
      <w:lvlJc w:val="left"/>
      <w:pPr>
        <w:ind w:left="5040" w:hanging="420"/>
      </w:pPr>
      <w:rPr>
        <w:rFonts w:ascii="Wingdings" w:hAnsi="Wingdings" w:hint="default"/>
      </w:rPr>
    </w:lvl>
    <w:lvl w:ilvl="7" w:tplc="0409000B">
      <w:start w:val="1"/>
      <w:numFmt w:val="bullet"/>
      <w:lvlText w:val=""/>
      <w:lvlJc w:val="left"/>
      <w:pPr>
        <w:ind w:left="5460" w:hanging="420"/>
      </w:pPr>
      <w:rPr>
        <w:rFonts w:ascii="Wingdings" w:hAnsi="Wingdings" w:hint="default"/>
      </w:rPr>
    </w:lvl>
    <w:lvl w:ilvl="8" w:tplc="0409000D">
      <w:start w:val="1"/>
      <w:numFmt w:val="bullet"/>
      <w:lvlText w:val=""/>
      <w:lvlJc w:val="left"/>
      <w:pPr>
        <w:ind w:left="5880" w:hanging="420"/>
      </w:pPr>
      <w:rPr>
        <w:rFonts w:ascii="Wingdings" w:hAnsi="Wingdings" w:hint="default"/>
      </w:rPr>
    </w:lvl>
  </w:abstractNum>
  <w:abstractNum w:abstractNumId="38" w15:restartNumberingAfterBreak="0">
    <w:nsid w:val="593470FF"/>
    <w:multiLevelType w:val="hybridMultilevel"/>
    <w:tmpl w:val="6B5E7426"/>
    <w:lvl w:ilvl="0" w:tplc="0409000B">
      <w:start w:val="1"/>
      <w:numFmt w:val="bullet"/>
      <w:lvlText w:val=""/>
      <w:lvlJc w:val="left"/>
      <w:pPr>
        <w:ind w:left="2520" w:hanging="420"/>
      </w:pPr>
      <w:rPr>
        <w:rFonts w:ascii="Wingdings" w:hAnsi="Wingdings" w:hint="default"/>
      </w:rPr>
    </w:lvl>
    <w:lvl w:ilvl="1" w:tplc="0409000B">
      <w:start w:val="1"/>
      <w:numFmt w:val="bullet"/>
      <w:lvlText w:val=""/>
      <w:lvlJc w:val="left"/>
      <w:pPr>
        <w:ind w:left="2940" w:hanging="420"/>
      </w:pPr>
      <w:rPr>
        <w:rFonts w:ascii="Wingdings" w:hAnsi="Wingdings" w:hint="default"/>
      </w:rPr>
    </w:lvl>
    <w:lvl w:ilvl="2" w:tplc="0409000D">
      <w:start w:val="1"/>
      <w:numFmt w:val="bullet"/>
      <w:lvlText w:val=""/>
      <w:lvlJc w:val="left"/>
      <w:pPr>
        <w:ind w:left="3360" w:hanging="420"/>
      </w:pPr>
      <w:rPr>
        <w:rFonts w:ascii="Wingdings" w:hAnsi="Wingdings" w:hint="default"/>
      </w:rPr>
    </w:lvl>
    <w:lvl w:ilvl="3" w:tplc="04090001">
      <w:start w:val="1"/>
      <w:numFmt w:val="bullet"/>
      <w:lvlText w:val=""/>
      <w:lvlJc w:val="left"/>
      <w:pPr>
        <w:ind w:left="3780" w:hanging="420"/>
      </w:pPr>
      <w:rPr>
        <w:rFonts w:ascii="Wingdings" w:hAnsi="Wingdings" w:hint="default"/>
      </w:rPr>
    </w:lvl>
    <w:lvl w:ilvl="4" w:tplc="0409000B">
      <w:start w:val="1"/>
      <w:numFmt w:val="bullet"/>
      <w:lvlText w:val=""/>
      <w:lvlJc w:val="left"/>
      <w:pPr>
        <w:ind w:left="4200" w:hanging="420"/>
      </w:pPr>
      <w:rPr>
        <w:rFonts w:ascii="Wingdings" w:hAnsi="Wingdings" w:hint="default"/>
      </w:rPr>
    </w:lvl>
    <w:lvl w:ilvl="5" w:tplc="0409000D">
      <w:start w:val="1"/>
      <w:numFmt w:val="bullet"/>
      <w:lvlText w:val=""/>
      <w:lvlJc w:val="left"/>
      <w:pPr>
        <w:ind w:left="4620" w:hanging="420"/>
      </w:pPr>
      <w:rPr>
        <w:rFonts w:ascii="Wingdings" w:hAnsi="Wingdings" w:hint="default"/>
      </w:rPr>
    </w:lvl>
    <w:lvl w:ilvl="6" w:tplc="04090001">
      <w:start w:val="1"/>
      <w:numFmt w:val="bullet"/>
      <w:lvlText w:val=""/>
      <w:lvlJc w:val="left"/>
      <w:pPr>
        <w:ind w:left="5040" w:hanging="420"/>
      </w:pPr>
      <w:rPr>
        <w:rFonts w:ascii="Wingdings" w:hAnsi="Wingdings" w:hint="default"/>
      </w:rPr>
    </w:lvl>
    <w:lvl w:ilvl="7" w:tplc="0409000B">
      <w:start w:val="1"/>
      <w:numFmt w:val="bullet"/>
      <w:lvlText w:val=""/>
      <w:lvlJc w:val="left"/>
      <w:pPr>
        <w:ind w:left="5460" w:hanging="420"/>
      </w:pPr>
      <w:rPr>
        <w:rFonts w:ascii="Wingdings" w:hAnsi="Wingdings" w:hint="default"/>
      </w:rPr>
    </w:lvl>
    <w:lvl w:ilvl="8" w:tplc="0409000D">
      <w:start w:val="1"/>
      <w:numFmt w:val="bullet"/>
      <w:lvlText w:val=""/>
      <w:lvlJc w:val="left"/>
      <w:pPr>
        <w:ind w:left="5880" w:hanging="420"/>
      </w:pPr>
      <w:rPr>
        <w:rFonts w:ascii="Wingdings" w:hAnsi="Wingdings" w:hint="default"/>
      </w:rPr>
    </w:lvl>
  </w:abstractNum>
  <w:abstractNum w:abstractNumId="39" w15:restartNumberingAfterBreak="0">
    <w:nsid w:val="5C724AFB"/>
    <w:multiLevelType w:val="hybridMultilevel"/>
    <w:tmpl w:val="119865D4"/>
    <w:lvl w:ilvl="0" w:tplc="04090001">
      <w:start w:val="1"/>
      <w:numFmt w:val="bullet"/>
      <w:lvlText w:val=""/>
      <w:lvlJc w:val="left"/>
      <w:pPr>
        <w:ind w:left="2520" w:hanging="420"/>
      </w:pPr>
      <w:rPr>
        <w:rFonts w:ascii="Wingdings" w:hAnsi="Wingdings"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40" w15:restartNumberingAfterBreak="0">
    <w:nsid w:val="631026B0"/>
    <w:multiLevelType w:val="hybridMultilevel"/>
    <w:tmpl w:val="C108E1BE"/>
    <w:lvl w:ilvl="0" w:tplc="BA606D48">
      <w:start w:val="2"/>
      <w:numFmt w:val="bullet"/>
      <w:lvlText w:val="・"/>
      <w:lvlJc w:val="left"/>
      <w:pPr>
        <w:ind w:left="2460" w:hanging="360"/>
      </w:pPr>
      <w:rPr>
        <w:rFonts w:ascii="MS Mincho" w:eastAsia="MS Mincho" w:hAnsi="MS Mincho" w:cs="Times New Roman" w:hint="eastAsia"/>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41" w15:restartNumberingAfterBreak="0">
    <w:nsid w:val="661E6402"/>
    <w:multiLevelType w:val="hybridMultilevel"/>
    <w:tmpl w:val="C7BAA448"/>
    <w:lvl w:ilvl="0" w:tplc="04090001">
      <w:start w:val="1"/>
      <w:numFmt w:val="bullet"/>
      <w:lvlText w:val=""/>
      <w:lvlJc w:val="left"/>
      <w:pPr>
        <w:ind w:left="2520" w:hanging="420"/>
      </w:pPr>
      <w:rPr>
        <w:rFonts w:ascii="Wingdings" w:hAnsi="Wingdings" w:hint="default"/>
      </w:rPr>
    </w:lvl>
    <w:lvl w:ilvl="1" w:tplc="0409000B">
      <w:start w:val="1"/>
      <w:numFmt w:val="bullet"/>
      <w:lvlText w:val=""/>
      <w:lvlJc w:val="left"/>
      <w:pPr>
        <w:ind w:left="2940" w:hanging="420"/>
      </w:pPr>
      <w:rPr>
        <w:rFonts w:ascii="Wingdings" w:hAnsi="Wingdings" w:hint="default"/>
      </w:rPr>
    </w:lvl>
    <w:lvl w:ilvl="2" w:tplc="0409000D">
      <w:start w:val="1"/>
      <w:numFmt w:val="bullet"/>
      <w:lvlText w:val=""/>
      <w:lvlJc w:val="left"/>
      <w:pPr>
        <w:ind w:left="3360" w:hanging="420"/>
      </w:pPr>
      <w:rPr>
        <w:rFonts w:ascii="Wingdings" w:hAnsi="Wingdings" w:hint="default"/>
      </w:rPr>
    </w:lvl>
    <w:lvl w:ilvl="3" w:tplc="04090001">
      <w:start w:val="1"/>
      <w:numFmt w:val="bullet"/>
      <w:lvlText w:val=""/>
      <w:lvlJc w:val="left"/>
      <w:pPr>
        <w:ind w:left="3780" w:hanging="420"/>
      </w:pPr>
      <w:rPr>
        <w:rFonts w:ascii="Wingdings" w:hAnsi="Wingdings" w:hint="default"/>
      </w:rPr>
    </w:lvl>
    <w:lvl w:ilvl="4" w:tplc="0409000B">
      <w:start w:val="1"/>
      <w:numFmt w:val="bullet"/>
      <w:lvlText w:val=""/>
      <w:lvlJc w:val="left"/>
      <w:pPr>
        <w:ind w:left="4200" w:hanging="420"/>
      </w:pPr>
      <w:rPr>
        <w:rFonts w:ascii="Wingdings" w:hAnsi="Wingdings" w:hint="default"/>
      </w:rPr>
    </w:lvl>
    <w:lvl w:ilvl="5" w:tplc="0409000D">
      <w:start w:val="1"/>
      <w:numFmt w:val="bullet"/>
      <w:lvlText w:val=""/>
      <w:lvlJc w:val="left"/>
      <w:pPr>
        <w:ind w:left="4620" w:hanging="420"/>
      </w:pPr>
      <w:rPr>
        <w:rFonts w:ascii="Wingdings" w:hAnsi="Wingdings" w:hint="default"/>
      </w:rPr>
    </w:lvl>
    <w:lvl w:ilvl="6" w:tplc="04090001">
      <w:start w:val="1"/>
      <w:numFmt w:val="bullet"/>
      <w:lvlText w:val=""/>
      <w:lvlJc w:val="left"/>
      <w:pPr>
        <w:ind w:left="5040" w:hanging="420"/>
      </w:pPr>
      <w:rPr>
        <w:rFonts w:ascii="Wingdings" w:hAnsi="Wingdings" w:hint="default"/>
      </w:rPr>
    </w:lvl>
    <w:lvl w:ilvl="7" w:tplc="0409000B">
      <w:start w:val="1"/>
      <w:numFmt w:val="bullet"/>
      <w:lvlText w:val=""/>
      <w:lvlJc w:val="left"/>
      <w:pPr>
        <w:ind w:left="5460" w:hanging="420"/>
      </w:pPr>
      <w:rPr>
        <w:rFonts w:ascii="Wingdings" w:hAnsi="Wingdings" w:hint="default"/>
      </w:rPr>
    </w:lvl>
    <w:lvl w:ilvl="8" w:tplc="0409000D">
      <w:start w:val="1"/>
      <w:numFmt w:val="bullet"/>
      <w:lvlText w:val=""/>
      <w:lvlJc w:val="left"/>
      <w:pPr>
        <w:ind w:left="5880" w:hanging="420"/>
      </w:pPr>
      <w:rPr>
        <w:rFonts w:ascii="Wingdings" w:hAnsi="Wingdings" w:hint="default"/>
      </w:rPr>
    </w:lvl>
  </w:abstractNum>
  <w:abstractNum w:abstractNumId="42" w15:restartNumberingAfterBreak="0">
    <w:nsid w:val="68F66705"/>
    <w:multiLevelType w:val="hybridMultilevel"/>
    <w:tmpl w:val="076E44F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3" w15:restartNumberingAfterBreak="0">
    <w:nsid w:val="6A17329E"/>
    <w:multiLevelType w:val="multilevel"/>
    <w:tmpl w:val="8D06C03E"/>
    <w:lvl w:ilvl="0">
      <w:start w:val="1"/>
      <w:numFmt w:val="bullet"/>
      <w:lvlText w:val=""/>
      <w:lvlJc w:val="left"/>
      <w:pPr>
        <w:ind w:left="420" w:hanging="420"/>
      </w:pPr>
      <w:rPr>
        <w:rFonts w:ascii="Wingdings" w:hAnsi="Wingdings" w:hint="default"/>
      </w:rPr>
    </w:lvl>
    <w:lvl w:ilvl="1">
      <w:start w:val="1"/>
      <w:numFmt w:val="decimal"/>
      <w:lvlText w:val="%2、"/>
      <w:lvlJc w:val="left"/>
      <w:pPr>
        <w:ind w:left="780" w:hanging="360"/>
      </w:pPr>
      <w:rPr>
        <w:rFont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4" w15:restartNumberingAfterBreak="0">
    <w:nsid w:val="6BB141AD"/>
    <w:multiLevelType w:val="hybridMultilevel"/>
    <w:tmpl w:val="F114461E"/>
    <w:lvl w:ilvl="0" w:tplc="5FDAC94C">
      <w:start w:val="4"/>
      <w:numFmt w:val="bullet"/>
      <w:lvlText w:val="・"/>
      <w:lvlJc w:val="left"/>
      <w:pPr>
        <w:ind w:left="2340" w:hanging="360"/>
      </w:pPr>
      <w:rPr>
        <w:rFonts w:ascii="MS Mincho" w:eastAsia="MS Mincho" w:hAnsi="MS PMincho" w:cs="Times New Roman" w:hint="eastAsia"/>
      </w:rPr>
    </w:lvl>
    <w:lvl w:ilvl="1" w:tplc="04090003" w:tentative="1">
      <w:start w:val="1"/>
      <w:numFmt w:val="bullet"/>
      <w:lvlText w:val=""/>
      <w:lvlJc w:val="left"/>
      <w:pPr>
        <w:ind w:left="2940" w:hanging="480"/>
      </w:pPr>
      <w:rPr>
        <w:rFonts w:ascii="Wingdings" w:hAnsi="Wingdings" w:hint="default"/>
      </w:rPr>
    </w:lvl>
    <w:lvl w:ilvl="2" w:tplc="04090005" w:tentative="1">
      <w:start w:val="1"/>
      <w:numFmt w:val="bullet"/>
      <w:lvlText w:val=""/>
      <w:lvlJc w:val="left"/>
      <w:pPr>
        <w:ind w:left="3420" w:hanging="480"/>
      </w:pPr>
      <w:rPr>
        <w:rFonts w:ascii="Wingdings" w:hAnsi="Wingdings" w:hint="default"/>
      </w:rPr>
    </w:lvl>
    <w:lvl w:ilvl="3" w:tplc="04090001" w:tentative="1">
      <w:start w:val="1"/>
      <w:numFmt w:val="bullet"/>
      <w:lvlText w:val=""/>
      <w:lvlJc w:val="left"/>
      <w:pPr>
        <w:ind w:left="3900" w:hanging="480"/>
      </w:pPr>
      <w:rPr>
        <w:rFonts w:ascii="Wingdings" w:hAnsi="Wingdings" w:hint="default"/>
      </w:rPr>
    </w:lvl>
    <w:lvl w:ilvl="4" w:tplc="04090003" w:tentative="1">
      <w:start w:val="1"/>
      <w:numFmt w:val="bullet"/>
      <w:lvlText w:val=""/>
      <w:lvlJc w:val="left"/>
      <w:pPr>
        <w:ind w:left="4380" w:hanging="480"/>
      </w:pPr>
      <w:rPr>
        <w:rFonts w:ascii="Wingdings" w:hAnsi="Wingdings" w:hint="default"/>
      </w:rPr>
    </w:lvl>
    <w:lvl w:ilvl="5" w:tplc="04090005" w:tentative="1">
      <w:start w:val="1"/>
      <w:numFmt w:val="bullet"/>
      <w:lvlText w:val=""/>
      <w:lvlJc w:val="left"/>
      <w:pPr>
        <w:ind w:left="4860" w:hanging="480"/>
      </w:pPr>
      <w:rPr>
        <w:rFonts w:ascii="Wingdings" w:hAnsi="Wingdings" w:hint="default"/>
      </w:rPr>
    </w:lvl>
    <w:lvl w:ilvl="6" w:tplc="04090001" w:tentative="1">
      <w:start w:val="1"/>
      <w:numFmt w:val="bullet"/>
      <w:lvlText w:val=""/>
      <w:lvlJc w:val="left"/>
      <w:pPr>
        <w:ind w:left="5340" w:hanging="480"/>
      </w:pPr>
      <w:rPr>
        <w:rFonts w:ascii="Wingdings" w:hAnsi="Wingdings" w:hint="default"/>
      </w:rPr>
    </w:lvl>
    <w:lvl w:ilvl="7" w:tplc="04090003" w:tentative="1">
      <w:start w:val="1"/>
      <w:numFmt w:val="bullet"/>
      <w:lvlText w:val=""/>
      <w:lvlJc w:val="left"/>
      <w:pPr>
        <w:ind w:left="5820" w:hanging="480"/>
      </w:pPr>
      <w:rPr>
        <w:rFonts w:ascii="Wingdings" w:hAnsi="Wingdings" w:hint="default"/>
      </w:rPr>
    </w:lvl>
    <w:lvl w:ilvl="8" w:tplc="04090005" w:tentative="1">
      <w:start w:val="1"/>
      <w:numFmt w:val="bullet"/>
      <w:lvlText w:val=""/>
      <w:lvlJc w:val="left"/>
      <w:pPr>
        <w:ind w:left="6300" w:hanging="480"/>
      </w:pPr>
      <w:rPr>
        <w:rFonts w:ascii="Wingdings" w:hAnsi="Wingdings" w:hint="default"/>
      </w:rPr>
    </w:lvl>
  </w:abstractNum>
  <w:abstractNum w:abstractNumId="45" w15:restartNumberingAfterBreak="0">
    <w:nsid w:val="7781643A"/>
    <w:multiLevelType w:val="hybridMultilevel"/>
    <w:tmpl w:val="055CEE6C"/>
    <w:lvl w:ilvl="0" w:tplc="E572E830">
      <w:numFmt w:val="bullet"/>
      <w:lvlText w:val="・"/>
      <w:lvlJc w:val="left"/>
      <w:pPr>
        <w:ind w:left="2460" w:hanging="360"/>
      </w:pPr>
      <w:rPr>
        <w:rFonts w:ascii="MS Mincho" w:eastAsia="MS Mincho" w:hAnsi="MS Mincho"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46" w15:restartNumberingAfterBreak="0">
    <w:nsid w:val="7ACE72BE"/>
    <w:multiLevelType w:val="hybridMultilevel"/>
    <w:tmpl w:val="429EFE10"/>
    <w:lvl w:ilvl="0" w:tplc="38B49B5A">
      <w:start w:val="1"/>
      <w:numFmt w:val="decimalEnclosedCircle"/>
      <w:lvlText w:val="%1"/>
      <w:lvlJc w:val="left"/>
      <w:pPr>
        <w:ind w:left="2680" w:hanging="360"/>
      </w:pPr>
      <w:rPr>
        <w:rFonts w:hint="default"/>
      </w:rPr>
    </w:lvl>
    <w:lvl w:ilvl="1" w:tplc="04090019" w:tentative="1">
      <w:start w:val="1"/>
      <w:numFmt w:val="lowerLetter"/>
      <w:lvlText w:val="%2)"/>
      <w:lvlJc w:val="left"/>
      <w:pPr>
        <w:ind w:left="3160" w:hanging="420"/>
      </w:pPr>
    </w:lvl>
    <w:lvl w:ilvl="2" w:tplc="0409001B" w:tentative="1">
      <w:start w:val="1"/>
      <w:numFmt w:val="lowerRoman"/>
      <w:lvlText w:val="%3."/>
      <w:lvlJc w:val="right"/>
      <w:pPr>
        <w:ind w:left="3580" w:hanging="420"/>
      </w:pPr>
    </w:lvl>
    <w:lvl w:ilvl="3" w:tplc="0409000F" w:tentative="1">
      <w:start w:val="1"/>
      <w:numFmt w:val="decimal"/>
      <w:lvlText w:val="%4."/>
      <w:lvlJc w:val="left"/>
      <w:pPr>
        <w:ind w:left="4000" w:hanging="420"/>
      </w:pPr>
    </w:lvl>
    <w:lvl w:ilvl="4" w:tplc="04090019" w:tentative="1">
      <w:start w:val="1"/>
      <w:numFmt w:val="lowerLetter"/>
      <w:lvlText w:val="%5)"/>
      <w:lvlJc w:val="left"/>
      <w:pPr>
        <w:ind w:left="4420" w:hanging="420"/>
      </w:pPr>
    </w:lvl>
    <w:lvl w:ilvl="5" w:tplc="0409001B" w:tentative="1">
      <w:start w:val="1"/>
      <w:numFmt w:val="lowerRoman"/>
      <w:lvlText w:val="%6."/>
      <w:lvlJc w:val="right"/>
      <w:pPr>
        <w:ind w:left="4840" w:hanging="420"/>
      </w:pPr>
    </w:lvl>
    <w:lvl w:ilvl="6" w:tplc="0409000F" w:tentative="1">
      <w:start w:val="1"/>
      <w:numFmt w:val="decimal"/>
      <w:lvlText w:val="%7."/>
      <w:lvlJc w:val="left"/>
      <w:pPr>
        <w:ind w:left="5260" w:hanging="420"/>
      </w:pPr>
    </w:lvl>
    <w:lvl w:ilvl="7" w:tplc="04090019" w:tentative="1">
      <w:start w:val="1"/>
      <w:numFmt w:val="lowerLetter"/>
      <w:lvlText w:val="%8)"/>
      <w:lvlJc w:val="left"/>
      <w:pPr>
        <w:ind w:left="5680" w:hanging="420"/>
      </w:pPr>
    </w:lvl>
    <w:lvl w:ilvl="8" w:tplc="0409001B" w:tentative="1">
      <w:start w:val="1"/>
      <w:numFmt w:val="lowerRoman"/>
      <w:lvlText w:val="%9."/>
      <w:lvlJc w:val="right"/>
      <w:pPr>
        <w:ind w:left="6100" w:hanging="420"/>
      </w:pPr>
    </w:lvl>
  </w:abstractNum>
  <w:num w:numId="1">
    <w:abstractNumId w:val="43"/>
  </w:num>
  <w:num w:numId="2">
    <w:abstractNumId w:val="14"/>
  </w:num>
  <w:num w:numId="3">
    <w:abstractNumId w:val="28"/>
  </w:num>
  <w:num w:numId="4">
    <w:abstractNumId w:val="18"/>
  </w:num>
  <w:num w:numId="5">
    <w:abstractNumId w:val="31"/>
  </w:num>
  <w:num w:numId="6">
    <w:abstractNumId w:val="25"/>
  </w:num>
  <w:num w:numId="7">
    <w:abstractNumId w:val="29"/>
  </w:num>
  <w:num w:numId="8">
    <w:abstractNumId w:val="44"/>
  </w:num>
  <w:num w:numId="9">
    <w:abstractNumId w:val="24"/>
  </w:num>
  <w:num w:numId="10">
    <w:abstractNumId w:val="21"/>
  </w:num>
  <w:num w:numId="11">
    <w:abstractNumId w:val="33"/>
  </w:num>
  <w:num w:numId="12">
    <w:abstractNumId w:val="15"/>
  </w:num>
  <w:num w:numId="13">
    <w:abstractNumId w:val="23"/>
  </w:num>
  <w:num w:numId="14">
    <w:abstractNumId w:val="40"/>
  </w:num>
  <w:num w:numId="15">
    <w:abstractNumId w:val="34"/>
  </w:num>
  <w:num w:numId="16">
    <w:abstractNumId w:val="36"/>
  </w:num>
  <w:num w:numId="17">
    <w:abstractNumId w:val="20"/>
  </w:num>
  <w:num w:numId="18">
    <w:abstractNumId w:val="45"/>
  </w:num>
  <w:num w:numId="19">
    <w:abstractNumId w:val="42"/>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8"/>
  </w:num>
  <w:num w:numId="31">
    <w:abstractNumId w:val="27"/>
  </w:num>
  <w:num w:numId="32">
    <w:abstractNumId w:val="41"/>
  </w:num>
  <w:num w:numId="33">
    <w:abstractNumId w:val="37"/>
  </w:num>
  <w:num w:numId="34">
    <w:abstractNumId w:val="16"/>
  </w:num>
  <w:num w:numId="35">
    <w:abstractNumId w:val="26"/>
  </w:num>
  <w:num w:numId="36">
    <w:abstractNumId w:val="17"/>
  </w:num>
  <w:num w:numId="37">
    <w:abstractNumId w:val="46"/>
  </w:num>
  <w:num w:numId="38">
    <w:abstractNumId w:val="19"/>
  </w:num>
  <w:num w:numId="39">
    <w:abstractNumId w:val="35"/>
  </w:num>
  <w:num w:numId="40">
    <w:abstractNumId w:val="11"/>
  </w:num>
  <w:num w:numId="41">
    <w:abstractNumId w:val="22"/>
  </w:num>
  <w:num w:numId="42">
    <w:abstractNumId w:val="13"/>
  </w:num>
  <w:num w:numId="43">
    <w:abstractNumId w:val="32"/>
  </w:num>
  <w:num w:numId="44">
    <w:abstractNumId w:val="10"/>
  </w:num>
  <w:num w:numId="45">
    <w:abstractNumId w:val="39"/>
  </w:num>
  <w:num w:numId="46">
    <w:abstractNumId w:val="30"/>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33F"/>
    <w:rsid w:val="000016FF"/>
    <w:rsid w:val="00007207"/>
    <w:rsid w:val="00016950"/>
    <w:rsid w:val="00017D9D"/>
    <w:rsid w:val="00035FD1"/>
    <w:rsid w:val="000365CA"/>
    <w:rsid w:val="00073607"/>
    <w:rsid w:val="000808FC"/>
    <w:rsid w:val="000841EC"/>
    <w:rsid w:val="000A10FB"/>
    <w:rsid w:val="000B5543"/>
    <w:rsid w:val="000B7CF0"/>
    <w:rsid w:val="000D5A17"/>
    <w:rsid w:val="000E5A36"/>
    <w:rsid w:val="000F2451"/>
    <w:rsid w:val="0012411F"/>
    <w:rsid w:val="001325D7"/>
    <w:rsid w:val="00165E0D"/>
    <w:rsid w:val="00181475"/>
    <w:rsid w:val="00192210"/>
    <w:rsid w:val="001A49E8"/>
    <w:rsid w:val="001C4EB9"/>
    <w:rsid w:val="001D5C8A"/>
    <w:rsid w:val="001E2EF0"/>
    <w:rsid w:val="001E389C"/>
    <w:rsid w:val="00203C86"/>
    <w:rsid w:val="0024459B"/>
    <w:rsid w:val="00245F76"/>
    <w:rsid w:val="002541D6"/>
    <w:rsid w:val="00265BA9"/>
    <w:rsid w:val="00271A3B"/>
    <w:rsid w:val="00276DF3"/>
    <w:rsid w:val="002837C0"/>
    <w:rsid w:val="002A08B0"/>
    <w:rsid w:val="002A275D"/>
    <w:rsid w:val="002A2B4D"/>
    <w:rsid w:val="002B36ED"/>
    <w:rsid w:val="002C1487"/>
    <w:rsid w:val="002E59F6"/>
    <w:rsid w:val="002F1702"/>
    <w:rsid w:val="0030796B"/>
    <w:rsid w:val="00335CC3"/>
    <w:rsid w:val="003414C7"/>
    <w:rsid w:val="00357445"/>
    <w:rsid w:val="0037524F"/>
    <w:rsid w:val="00376955"/>
    <w:rsid w:val="00390AB2"/>
    <w:rsid w:val="003C0190"/>
    <w:rsid w:val="003C2DB6"/>
    <w:rsid w:val="003D0818"/>
    <w:rsid w:val="003E4A82"/>
    <w:rsid w:val="003F02A4"/>
    <w:rsid w:val="004063B0"/>
    <w:rsid w:val="004214E6"/>
    <w:rsid w:val="004228F0"/>
    <w:rsid w:val="00454B5E"/>
    <w:rsid w:val="00462365"/>
    <w:rsid w:val="0047214D"/>
    <w:rsid w:val="00473C89"/>
    <w:rsid w:val="004821D9"/>
    <w:rsid w:val="004858A1"/>
    <w:rsid w:val="004B0D2F"/>
    <w:rsid w:val="004B6365"/>
    <w:rsid w:val="004B6FA5"/>
    <w:rsid w:val="004D40A2"/>
    <w:rsid w:val="004E1D76"/>
    <w:rsid w:val="0052271C"/>
    <w:rsid w:val="00532089"/>
    <w:rsid w:val="00537631"/>
    <w:rsid w:val="005509CE"/>
    <w:rsid w:val="00550EF5"/>
    <w:rsid w:val="00556353"/>
    <w:rsid w:val="0056131E"/>
    <w:rsid w:val="0057266F"/>
    <w:rsid w:val="005A6609"/>
    <w:rsid w:val="005D7869"/>
    <w:rsid w:val="005D7CFB"/>
    <w:rsid w:val="005E2B7B"/>
    <w:rsid w:val="005E4E25"/>
    <w:rsid w:val="005F0B45"/>
    <w:rsid w:val="00600001"/>
    <w:rsid w:val="0060193D"/>
    <w:rsid w:val="00614983"/>
    <w:rsid w:val="00626572"/>
    <w:rsid w:val="006306BD"/>
    <w:rsid w:val="00630901"/>
    <w:rsid w:val="006325FA"/>
    <w:rsid w:val="00635646"/>
    <w:rsid w:val="0065431A"/>
    <w:rsid w:val="00655F97"/>
    <w:rsid w:val="00656237"/>
    <w:rsid w:val="006A5F74"/>
    <w:rsid w:val="006B6DF8"/>
    <w:rsid w:val="006D6D1D"/>
    <w:rsid w:val="006E78B7"/>
    <w:rsid w:val="00732CE2"/>
    <w:rsid w:val="00734ED9"/>
    <w:rsid w:val="007469F7"/>
    <w:rsid w:val="0076568B"/>
    <w:rsid w:val="007700FA"/>
    <w:rsid w:val="00783F9D"/>
    <w:rsid w:val="00792C86"/>
    <w:rsid w:val="007A08F1"/>
    <w:rsid w:val="007B3083"/>
    <w:rsid w:val="007C2848"/>
    <w:rsid w:val="007C3408"/>
    <w:rsid w:val="008043FE"/>
    <w:rsid w:val="00827267"/>
    <w:rsid w:val="00830000"/>
    <w:rsid w:val="00841B1A"/>
    <w:rsid w:val="00855134"/>
    <w:rsid w:val="008A011C"/>
    <w:rsid w:val="008A0AC4"/>
    <w:rsid w:val="008A1B4A"/>
    <w:rsid w:val="008A2F46"/>
    <w:rsid w:val="008B2A07"/>
    <w:rsid w:val="008D24AA"/>
    <w:rsid w:val="008F329B"/>
    <w:rsid w:val="008F3A77"/>
    <w:rsid w:val="009078F1"/>
    <w:rsid w:val="00926B8B"/>
    <w:rsid w:val="00933884"/>
    <w:rsid w:val="00934662"/>
    <w:rsid w:val="00940007"/>
    <w:rsid w:val="009414D7"/>
    <w:rsid w:val="009426F6"/>
    <w:rsid w:val="00976C9F"/>
    <w:rsid w:val="0098468A"/>
    <w:rsid w:val="009945B6"/>
    <w:rsid w:val="009A1AFA"/>
    <w:rsid w:val="009A7084"/>
    <w:rsid w:val="009D1AC1"/>
    <w:rsid w:val="009D240F"/>
    <w:rsid w:val="009F26B1"/>
    <w:rsid w:val="009F747E"/>
    <w:rsid w:val="00A0010C"/>
    <w:rsid w:val="00A612BC"/>
    <w:rsid w:val="00A90B95"/>
    <w:rsid w:val="00AC358B"/>
    <w:rsid w:val="00AE10CE"/>
    <w:rsid w:val="00AE71F9"/>
    <w:rsid w:val="00B012C3"/>
    <w:rsid w:val="00B202C0"/>
    <w:rsid w:val="00B3233F"/>
    <w:rsid w:val="00B42F15"/>
    <w:rsid w:val="00B53A22"/>
    <w:rsid w:val="00B5637B"/>
    <w:rsid w:val="00B81B53"/>
    <w:rsid w:val="00B83EED"/>
    <w:rsid w:val="00BA0113"/>
    <w:rsid w:val="00BA1801"/>
    <w:rsid w:val="00BA7AC2"/>
    <w:rsid w:val="00BA7D1C"/>
    <w:rsid w:val="00BC32AA"/>
    <w:rsid w:val="00BC42C9"/>
    <w:rsid w:val="00BD7D01"/>
    <w:rsid w:val="00BF08B3"/>
    <w:rsid w:val="00C1452F"/>
    <w:rsid w:val="00C14607"/>
    <w:rsid w:val="00C31C25"/>
    <w:rsid w:val="00C32206"/>
    <w:rsid w:val="00C50160"/>
    <w:rsid w:val="00C5104C"/>
    <w:rsid w:val="00C537A4"/>
    <w:rsid w:val="00C570FA"/>
    <w:rsid w:val="00C616AC"/>
    <w:rsid w:val="00C71A35"/>
    <w:rsid w:val="00C74EDB"/>
    <w:rsid w:val="00C86E99"/>
    <w:rsid w:val="00C907F2"/>
    <w:rsid w:val="00CB5539"/>
    <w:rsid w:val="00CB5DA0"/>
    <w:rsid w:val="00CC352A"/>
    <w:rsid w:val="00CF0D43"/>
    <w:rsid w:val="00D02643"/>
    <w:rsid w:val="00D13C64"/>
    <w:rsid w:val="00D226D8"/>
    <w:rsid w:val="00D62399"/>
    <w:rsid w:val="00D63131"/>
    <w:rsid w:val="00DA5412"/>
    <w:rsid w:val="00DB3C2C"/>
    <w:rsid w:val="00DB611D"/>
    <w:rsid w:val="00DC0A81"/>
    <w:rsid w:val="00DC29D1"/>
    <w:rsid w:val="00DD169D"/>
    <w:rsid w:val="00DD43BB"/>
    <w:rsid w:val="00DD7AFE"/>
    <w:rsid w:val="00DE374F"/>
    <w:rsid w:val="00E14EFC"/>
    <w:rsid w:val="00E27734"/>
    <w:rsid w:val="00E448C1"/>
    <w:rsid w:val="00E47DA5"/>
    <w:rsid w:val="00E5025C"/>
    <w:rsid w:val="00E55BD0"/>
    <w:rsid w:val="00E63384"/>
    <w:rsid w:val="00E674BA"/>
    <w:rsid w:val="00E748B3"/>
    <w:rsid w:val="00E76C49"/>
    <w:rsid w:val="00E91181"/>
    <w:rsid w:val="00EA6040"/>
    <w:rsid w:val="00EB4AC7"/>
    <w:rsid w:val="00EC2065"/>
    <w:rsid w:val="00EC5DE6"/>
    <w:rsid w:val="00ED73CA"/>
    <w:rsid w:val="00EE77AC"/>
    <w:rsid w:val="00F1523A"/>
    <w:rsid w:val="00F222C3"/>
    <w:rsid w:val="00F27B56"/>
    <w:rsid w:val="00F56848"/>
    <w:rsid w:val="00F91ECB"/>
    <w:rsid w:val="00FE3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B46EDF8-4930-43B1-86EE-590C5B09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E0D"/>
    <w:pPr>
      <w:widowControl w:val="0"/>
      <w:jc w:val="both"/>
    </w:pPr>
    <w:rPr>
      <w:rFonts w:ascii="Century" w:eastAsia="MS Mincho" w:hAnsi="Century" w:cs="Times New Roman"/>
    </w:rPr>
  </w:style>
  <w:style w:type="paragraph" w:styleId="1">
    <w:name w:val="heading 1"/>
    <w:basedOn w:val="a"/>
    <w:next w:val="a"/>
    <w:link w:val="1Char"/>
    <w:uiPriority w:val="99"/>
    <w:qFormat/>
    <w:rsid w:val="00165E0D"/>
    <w:pPr>
      <w:keepNext/>
      <w:pBdr>
        <w:top w:val="single" w:sz="4" w:space="1" w:color="auto"/>
        <w:bottom w:val="single" w:sz="4" w:space="1" w:color="auto"/>
      </w:pBdr>
      <w:outlineLvl w:val="0"/>
    </w:pPr>
    <w:rPr>
      <w:rFonts w:ascii="Meiryo" w:eastAsia="Meiryo" w:hAnsi="Meiryo" w:cs="Meiryo"/>
      <w:sz w:val="32"/>
      <w:szCs w:val="24"/>
    </w:rPr>
  </w:style>
  <w:style w:type="paragraph" w:styleId="2">
    <w:name w:val="heading 2"/>
    <w:basedOn w:val="a"/>
    <w:next w:val="a"/>
    <w:link w:val="2Char"/>
    <w:uiPriority w:val="99"/>
    <w:unhideWhenUsed/>
    <w:qFormat/>
    <w:rsid w:val="00165E0D"/>
    <w:pPr>
      <w:keepNext/>
      <w:pBdr>
        <w:left w:val="thinThickSmallGap" w:sz="48" w:space="4" w:color="auto"/>
        <w:bottom w:val="dotted" w:sz="4" w:space="1" w:color="auto"/>
      </w:pBdr>
      <w:spacing w:afterLines="50"/>
      <w:ind w:leftChars="100" w:left="210"/>
      <w:outlineLvl w:val="1"/>
    </w:pPr>
    <w:rPr>
      <w:rFonts w:ascii="Meiryo" w:eastAsia="Meiryo" w:hAnsi="Meiryo" w:cs="Meiryo"/>
    </w:rPr>
  </w:style>
  <w:style w:type="paragraph" w:styleId="3">
    <w:name w:val="heading 3"/>
    <w:basedOn w:val="a"/>
    <w:next w:val="a"/>
    <w:link w:val="3Char"/>
    <w:uiPriority w:val="99"/>
    <w:unhideWhenUsed/>
    <w:qFormat/>
    <w:rsid w:val="00165E0D"/>
    <w:pPr>
      <w:keepNext/>
      <w:ind w:left="1261" w:firstLine="839"/>
      <w:outlineLvl w:val="2"/>
    </w:pPr>
    <w:rPr>
      <w:rFonts w:ascii="Arial" w:eastAsia="MS Gothic" w:hAnsi="Arial"/>
      <w:b/>
    </w:rPr>
  </w:style>
  <w:style w:type="paragraph" w:styleId="4">
    <w:name w:val="heading 4"/>
    <w:basedOn w:val="a"/>
    <w:next w:val="a"/>
    <w:link w:val="4Char"/>
    <w:uiPriority w:val="99"/>
    <w:qFormat/>
    <w:rsid w:val="00165E0D"/>
    <w:pPr>
      <w:keepNext/>
      <w:ind w:leftChars="400" w:left="400"/>
      <w:outlineLvl w:val="3"/>
    </w:pPr>
    <w:rPr>
      <w:rFonts w:cs="Century"/>
      <w:b/>
      <w:bCs/>
      <w:szCs w:val="21"/>
    </w:rPr>
  </w:style>
  <w:style w:type="paragraph" w:styleId="5">
    <w:name w:val="heading 5"/>
    <w:basedOn w:val="a"/>
    <w:next w:val="a"/>
    <w:link w:val="5Char"/>
    <w:uiPriority w:val="99"/>
    <w:unhideWhenUsed/>
    <w:qFormat/>
    <w:rsid w:val="00165E0D"/>
    <w:pPr>
      <w:keepNext/>
      <w:ind w:leftChars="800" w:left="800"/>
      <w:outlineLvl w:val="4"/>
    </w:pPr>
    <w:rPr>
      <w:rFonts w:ascii="Arial" w:eastAsia="MS Gothic" w:hAnsi="Arial"/>
    </w:rPr>
  </w:style>
  <w:style w:type="paragraph" w:styleId="6">
    <w:name w:val="heading 6"/>
    <w:basedOn w:val="a"/>
    <w:next w:val="a"/>
    <w:link w:val="6Char"/>
    <w:uiPriority w:val="9"/>
    <w:unhideWhenUsed/>
    <w:qFormat/>
    <w:rsid w:val="00165E0D"/>
    <w:pPr>
      <w:keepNext/>
      <w:ind w:leftChars="800" w:left="800"/>
      <w:outlineLvl w:val="5"/>
    </w:pPr>
    <w:rPr>
      <w:rFonts w:cs="Century"/>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5E0D"/>
    <w:pPr>
      <w:tabs>
        <w:tab w:val="center" w:pos="4252"/>
        <w:tab w:val="right" w:pos="8504"/>
      </w:tabs>
      <w:snapToGrid w:val="0"/>
    </w:pPr>
  </w:style>
  <w:style w:type="character" w:customStyle="1" w:styleId="Char">
    <w:name w:val="页眉 Char"/>
    <w:basedOn w:val="a0"/>
    <w:link w:val="a3"/>
    <w:uiPriority w:val="99"/>
    <w:rsid w:val="00165E0D"/>
  </w:style>
  <w:style w:type="paragraph" w:styleId="a4">
    <w:name w:val="footer"/>
    <w:basedOn w:val="a"/>
    <w:link w:val="Char0"/>
    <w:uiPriority w:val="99"/>
    <w:unhideWhenUsed/>
    <w:rsid w:val="00165E0D"/>
    <w:pPr>
      <w:tabs>
        <w:tab w:val="center" w:pos="4252"/>
        <w:tab w:val="right" w:pos="8504"/>
      </w:tabs>
      <w:snapToGrid w:val="0"/>
    </w:pPr>
  </w:style>
  <w:style w:type="character" w:customStyle="1" w:styleId="Char0">
    <w:name w:val="页脚 Char"/>
    <w:basedOn w:val="a0"/>
    <w:link w:val="a4"/>
    <w:uiPriority w:val="99"/>
    <w:rsid w:val="00165E0D"/>
  </w:style>
  <w:style w:type="character" w:customStyle="1" w:styleId="10">
    <w:name w:val="見出し 1 (文字)"/>
    <w:basedOn w:val="a0"/>
    <w:uiPriority w:val="99"/>
    <w:rsid w:val="00165E0D"/>
    <w:rPr>
      <w:rFonts w:asciiTheme="majorHAnsi" w:eastAsiaTheme="majorEastAsia" w:hAnsiTheme="majorHAnsi" w:cstheme="majorBidi"/>
      <w:sz w:val="24"/>
      <w:szCs w:val="24"/>
    </w:rPr>
  </w:style>
  <w:style w:type="character" w:customStyle="1" w:styleId="20">
    <w:name w:val="見出し 2 (文字)"/>
    <w:basedOn w:val="a0"/>
    <w:uiPriority w:val="99"/>
    <w:rsid w:val="00165E0D"/>
    <w:rPr>
      <w:rFonts w:asciiTheme="majorHAnsi" w:eastAsiaTheme="majorEastAsia" w:hAnsiTheme="majorHAnsi" w:cstheme="majorBidi"/>
    </w:rPr>
  </w:style>
  <w:style w:type="character" w:customStyle="1" w:styleId="30">
    <w:name w:val="見出し 3 (文字)"/>
    <w:basedOn w:val="a0"/>
    <w:uiPriority w:val="99"/>
    <w:rsid w:val="00165E0D"/>
    <w:rPr>
      <w:rFonts w:asciiTheme="majorHAnsi" w:eastAsiaTheme="majorEastAsia" w:hAnsiTheme="majorHAnsi" w:cstheme="majorBidi"/>
    </w:rPr>
  </w:style>
  <w:style w:type="character" w:customStyle="1" w:styleId="40">
    <w:name w:val="見出し 4 (文字)"/>
    <w:basedOn w:val="a0"/>
    <w:uiPriority w:val="99"/>
    <w:rsid w:val="00165E0D"/>
    <w:rPr>
      <w:rFonts w:ascii="Century" w:eastAsia="MS Mincho" w:hAnsi="Century" w:cs="Times New Roman"/>
      <w:b/>
      <w:bCs/>
    </w:rPr>
  </w:style>
  <w:style w:type="character" w:customStyle="1" w:styleId="50">
    <w:name w:val="見出し 5 (文字)"/>
    <w:basedOn w:val="a0"/>
    <w:uiPriority w:val="99"/>
    <w:rsid w:val="00165E0D"/>
    <w:rPr>
      <w:rFonts w:asciiTheme="majorHAnsi" w:eastAsiaTheme="majorEastAsia" w:hAnsiTheme="majorHAnsi" w:cstheme="majorBidi"/>
    </w:rPr>
  </w:style>
  <w:style w:type="character" w:customStyle="1" w:styleId="60">
    <w:name w:val="見出し 6 (文字)"/>
    <w:basedOn w:val="a0"/>
    <w:uiPriority w:val="9"/>
    <w:rsid w:val="00165E0D"/>
    <w:rPr>
      <w:rFonts w:ascii="Century" w:eastAsia="MS Mincho" w:hAnsi="Century" w:cs="Times New Roman"/>
      <w:b/>
      <w:bCs/>
    </w:rPr>
  </w:style>
  <w:style w:type="paragraph" w:styleId="a5">
    <w:name w:val="annotation text"/>
    <w:basedOn w:val="a"/>
    <w:link w:val="Char1"/>
    <w:uiPriority w:val="99"/>
    <w:unhideWhenUsed/>
    <w:rsid w:val="00165E0D"/>
    <w:pPr>
      <w:jc w:val="left"/>
    </w:pPr>
  </w:style>
  <w:style w:type="character" w:customStyle="1" w:styleId="Char1">
    <w:name w:val="批注文字 Char"/>
    <w:basedOn w:val="a0"/>
    <w:link w:val="a5"/>
    <w:uiPriority w:val="99"/>
    <w:rsid w:val="00165E0D"/>
    <w:rPr>
      <w:rFonts w:ascii="Century" w:eastAsia="MS Mincho" w:hAnsi="Century" w:cs="Times New Roman"/>
    </w:rPr>
  </w:style>
  <w:style w:type="paragraph" w:styleId="a6">
    <w:name w:val="annotation subject"/>
    <w:basedOn w:val="a5"/>
    <w:next w:val="a5"/>
    <w:link w:val="Char2"/>
    <w:uiPriority w:val="99"/>
    <w:unhideWhenUsed/>
    <w:rsid w:val="00165E0D"/>
    <w:rPr>
      <w:b/>
      <w:bCs/>
    </w:rPr>
  </w:style>
  <w:style w:type="character" w:customStyle="1" w:styleId="a7">
    <w:name w:val="コメント内容 (文字)"/>
    <w:basedOn w:val="Char1"/>
    <w:uiPriority w:val="99"/>
    <w:rsid w:val="00165E0D"/>
    <w:rPr>
      <w:rFonts w:ascii="Century" w:eastAsia="MS Mincho" w:hAnsi="Century" w:cs="Times New Roman"/>
      <w:b/>
      <w:bCs/>
    </w:rPr>
  </w:style>
  <w:style w:type="paragraph" w:styleId="a8">
    <w:name w:val="Salutation"/>
    <w:basedOn w:val="a"/>
    <w:next w:val="a"/>
    <w:link w:val="Char3"/>
    <w:uiPriority w:val="99"/>
    <w:unhideWhenUsed/>
    <w:rsid w:val="00165E0D"/>
    <w:rPr>
      <w:sz w:val="22"/>
    </w:rPr>
  </w:style>
  <w:style w:type="character" w:customStyle="1" w:styleId="a9">
    <w:name w:val="挨拶文 (文字)"/>
    <w:basedOn w:val="a0"/>
    <w:uiPriority w:val="99"/>
    <w:rsid w:val="00165E0D"/>
    <w:rPr>
      <w:rFonts w:ascii="Century" w:eastAsia="MS Mincho" w:hAnsi="Century" w:cs="Times New Roman"/>
    </w:rPr>
  </w:style>
  <w:style w:type="paragraph" w:styleId="aa">
    <w:name w:val="Closing"/>
    <w:basedOn w:val="a"/>
    <w:link w:val="Char4"/>
    <w:uiPriority w:val="99"/>
    <w:unhideWhenUsed/>
    <w:rsid w:val="00165E0D"/>
    <w:pPr>
      <w:jc w:val="right"/>
    </w:pPr>
    <w:rPr>
      <w:rFonts w:ascii="Times New Roman" w:hAnsi="Times New Roman"/>
      <w:sz w:val="22"/>
    </w:rPr>
  </w:style>
  <w:style w:type="character" w:customStyle="1" w:styleId="ab">
    <w:name w:val="結語 (文字)"/>
    <w:basedOn w:val="a0"/>
    <w:uiPriority w:val="99"/>
    <w:rsid w:val="00165E0D"/>
    <w:rPr>
      <w:rFonts w:ascii="Century" w:eastAsia="MS Mincho" w:hAnsi="Century" w:cs="Times New Roman"/>
    </w:rPr>
  </w:style>
  <w:style w:type="paragraph" w:styleId="ac">
    <w:name w:val="Body Text"/>
    <w:basedOn w:val="a"/>
    <w:link w:val="Char5"/>
    <w:uiPriority w:val="99"/>
    <w:qFormat/>
    <w:rsid w:val="00165E0D"/>
    <w:pPr>
      <w:spacing w:line="276" w:lineRule="auto"/>
      <w:ind w:leftChars="1000" w:left="2100"/>
    </w:pPr>
    <w:rPr>
      <w:sz w:val="22"/>
    </w:rPr>
  </w:style>
  <w:style w:type="character" w:customStyle="1" w:styleId="ad">
    <w:name w:val="本文 (文字)"/>
    <w:basedOn w:val="a0"/>
    <w:uiPriority w:val="99"/>
    <w:rsid w:val="00165E0D"/>
    <w:rPr>
      <w:rFonts w:ascii="Century" w:eastAsia="MS Mincho" w:hAnsi="Century" w:cs="Times New Roman"/>
    </w:rPr>
  </w:style>
  <w:style w:type="paragraph" w:styleId="ae">
    <w:name w:val="Plain Text"/>
    <w:basedOn w:val="a"/>
    <w:link w:val="Char6"/>
    <w:uiPriority w:val="99"/>
    <w:unhideWhenUsed/>
    <w:rsid w:val="00165E0D"/>
    <w:pPr>
      <w:jc w:val="left"/>
    </w:pPr>
    <w:rPr>
      <w:rFonts w:ascii="MS Gothic" w:eastAsia="MS Gothic" w:hAnsi="Courier New" w:cs="Courier New"/>
      <w:sz w:val="20"/>
      <w:szCs w:val="21"/>
    </w:rPr>
  </w:style>
  <w:style w:type="character" w:customStyle="1" w:styleId="af">
    <w:name w:val="書式なし (文字)"/>
    <w:basedOn w:val="a0"/>
    <w:uiPriority w:val="99"/>
    <w:rsid w:val="00165E0D"/>
    <w:rPr>
      <w:rFonts w:ascii="MS Mincho" w:eastAsia="MS Mincho" w:hAnsi="Courier New" w:cs="Courier New"/>
      <w:szCs w:val="21"/>
    </w:rPr>
  </w:style>
  <w:style w:type="paragraph" w:styleId="af0">
    <w:name w:val="Date"/>
    <w:basedOn w:val="a"/>
    <w:next w:val="a"/>
    <w:link w:val="Char7"/>
    <w:unhideWhenUsed/>
    <w:rsid w:val="00165E0D"/>
  </w:style>
  <w:style w:type="character" w:customStyle="1" w:styleId="af1">
    <w:name w:val="日付 (文字)"/>
    <w:basedOn w:val="a0"/>
    <w:uiPriority w:val="99"/>
    <w:rsid w:val="00165E0D"/>
    <w:rPr>
      <w:rFonts w:ascii="Century" w:eastAsia="MS Mincho" w:hAnsi="Century" w:cs="Times New Roman"/>
    </w:rPr>
  </w:style>
  <w:style w:type="paragraph" w:styleId="af2">
    <w:name w:val="Balloon Text"/>
    <w:basedOn w:val="a"/>
    <w:link w:val="Char8"/>
    <w:uiPriority w:val="99"/>
    <w:unhideWhenUsed/>
    <w:rsid w:val="00165E0D"/>
    <w:rPr>
      <w:rFonts w:ascii="Arial" w:eastAsia="MS Gothic" w:hAnsi="Arial"/>
      <w:sz w:val="18"/>
      <w:szCs w:val="18"/>
    </w:rPr>
  </w:style>
  <w:style w:type="character" w:customStyle="1" w:styleId="af3">
    <w:name w:val="吹き出し (文字)"/>
    <w:basedOn w:val="a0"/>
    <w:uiPriority w:val="99"/>
    <w:rsid w:val="00165E0D"/>
    <w:rPr>
      <w:rFonts w:asciiTheme="majorHAnsi" w:eastAsiaTheme="majorEastAsia" w:hAnsiTheme="majorHAnsi" w:cstheme="majorBidi"/>
      <w:sz w:val="18"/>
      <w:szCs w:val="18"/>
    </w:rPr>
  </w:style>
  <w:style w:type="paragraph" w:styleId="11">
    <w:name w:val="toc 1"/>
    <w:basedOn w:val="a"/>
    <w:next w:val="a"/>
    <w:uiPriority w:val="39"/>
    <w:unhideWhenUsed/>
    <w:rsid w:val="00165E0D"/>
  </w:style>
  <w:style w:type="paragraph" w:styleId="af4">
    <w:name w:val="footnote text"/>
    <w:basedOn w:val="a"/>
    <w:link w:val="Char9"/>
    <w:uiPriority w:val="99"/>
    <w:unhideWhenUsed/>
    <w:rsid w:val="00165E0D"/>
    <w:pPr>
      <w:snapToGrid w:val="0"/>
      <w:jc w:val="left"/>
    </w:pPr>
  </w:style>
  <w:style w:type="character" w:customStyle="1" w:styleId="af5">
    <w:name w:val="脚注文字列 (文字)"/>
    <w:basedOn w:val="a0"/>
    <w:uiPriority w:val="99"/>
    <w:rsid w:val="00165E0D"/>
    <w:rPr>
      <w:rFonts w:ascii="Century" w:eastAsia="MS Mincho" w:hAnsi="Century" w:cs="Times New Roman"/>
    </w:rPr>
  </w:style>
  <w:style w:type="paragraph" w:styleId="21">
    <w:name w:val="toc 2"/>
    <w:basedOn w:val="a"/>
    <w:next w:val="a"/>
    <w:uiPriority w:val="99"/>
    <w:unhideWhenUsed/>
    <w:rsid w:val="00165E0D"/>
    <w:pPr>
      <w:ind w:leftChars="100" w:left="210"/>
    </w:pPr>
  </w:style>
  <w:style w:type="paragraph" w:styleId="af6">
    <w:name w:val="Normal (Web)"/>
    <w:basedOn w:val="a"/>
    <w:uiPriority w:val="99"/>
    <w:unhideWhenUsed/>
    <w:rsid w:val="00165E0D"/>
    <w:pPr>
      <w:spacing w:before="100" w:beforeAutospacing="1" w:after="100" w:afterAutospacing="1"/>
      <w:jc w:val="left"/>
    </w:pPr>
    <w:rPr>
      <w:rFonts w:ascii="Times New Roman" w:eastAsia="宋体" w:hAnsi="Times New Roman"/>
      <w:kern w:val="0"/>
      <w:sz w:val="24"/>
      <w:szCs w:val="20"/>
      <w:lang w:eastAsia="zh-CN"/>
    </w:rPr>
  </w:style>
  <w:style w:type="character" w:styleId="af7">
    <w:name w:val="page number"/>
    <w:basedOn w:val="a0"/>
    <w:uiPriority w:val="99"/>
    <w:unhideWhenUsed/>
    <w:rsid w:val="00165E0D"/>
  </w:style>
  <w:style w:type="character" w:styleId="af8">
    <w:name w:val="FollowedHyperlink"/>
    <w:basedOn w:val="a0"/>
    <w:uiPriority w:val="99"/>
    <w:unhideWhenUsed/>
    <w:rsid w:val="00165E0D"/>
    <w:rPr>
      <w:color w:val="800080"/>
      <w:u w:val="single"/>
    </w:rPr>
  </w:style>
  <w:style w:type="character" w:styleId="af9">
    <w:name w:val="Hyperlink"/>
    <w:basedOn w:val="a0"/>
    <w:uiPriority w:val="99"/>
    <w:unhideWhenUsed/>
    <w:rsid w:val="00165E0D"/>
    <w:rPr>
      <w:color w:val="0000FF"/>
      <w:u w:val="single"/>
    </w:rPr>
  </w:style>
  <w:style w:type="character" w:styleId="afa">
    <w:name w:val="annotation reference"/>
    <w:basedOn w:val="a0"/>
    <w:uiPriority w:val="99"/>
    <w:unhideWhenUsed/>
    <w:rsid w:val="00165E0D"/>
    <w:rPr>
      <w:sz w:val="18"/>
      <w:szCs w:val="18"/>
    </w:rPr>
  </w:style>
  <w:style w:type="character" w:styleId="afb">
    <w:name w:val="footnote reference"/>
    <w:basedOn w:val="a0"/>
    <w:uiPriority w:val="99"/>
    <w:unhideWhenUsed/>
    <w:rsid w:val="00165E0D"/>
    <w:rPr>
      <w:vertAlign w:val="superscript"/>
    </w:rPr>
  </w:style>
  <w:style w:type="paragraph" w:customStyle="1" w:styleId="12">
    <w:name w:val="リスト段落1"/>
    <w:basedOn w:val="a"/>
    <w:uiPriority w:val="99"/>
    <w:qFormat/>
    <w:rsid w:val="00165E0D"/>
    <w:pPr>
      <w:ind w:leftChars="400" w:left="840"/>
    </w:pPr>
  </w:style>
  <w:style w:type="paragraph" w:customStyle="1" w:styleId="Byline">
    <w:name w:val="Byline"/>
    <w:basedOn w:val="a"/>
    <w:link w:val="Byline0"/>
    <w:uiPriority w:val="99"/>
    <w:rsid w:val="00165E0D"/>
    <w:pPr>
      <w:widowControl/>
      <w:jc w:val="left"/>
    </w:pPr>
    <w:rPr>
      <w:rFonts w:ascii="Lucida Sans Unicode" w:eastAsia="Times New Roman" w:hAnsi="Lucida Sans Unicode" w:cs="Lucida Sans Unicode"/>
      <w:kern w:val="0"/>
      <w:sz w:val="20"/>
      <w:szCs w:val="20"/>
      <w:lang w:eastAsia="en-US"/>
    </w:rPr>
  </w:style>
  <w:style w:type="paragraph" w:customStyle="1" w:styleId="13">
    <w:name w:val="目次の見出し1"/>
    <w:basedOn w:val="1"/>
    <w:next w:val="a"/>
    <w:uiPriority w:val="99"/>
    <w:unhideWhenUsed/>
    <w:qFormat/>
    <w:rsid w:val="00165E0D"/>
    <w:pPr>
      <w:keepLines/>
      <w:widowControl/>
      <w:pBdr>
        <w:top w:val="none" w:sz="0" w:space="0" w:color="auto"/>
        <w:bottom w:val="none" w:sz="0" w:space="0" w:color="auto"/>
      </w:pBdr>
      <w:spacing w:before="480" w:line="276" w:lineRule="auto"/>
      <w:jc w:val="left"/>
      <w:outlineLvl w:val="9"/>
    </w:pPr>
    <w:rPr>
      <w:b/>
      <w:bCs/>
      <w:color w:val="365F90"/>
      <w:kern w:val="0"/>
      <w:sz w:val="28"/>
      <w:szCs w:val="28"/>
    </w:rPr>
  </w:style>
  <w:style w:type="paragraph" w:customStyle="1" w:styleId="afc">
    <w:name w:val="執筆者"/>
    <w:basedOn w:val="Byline"/>
    <w:link w:val="afd"/>
    <w:uiPriority w:val="99"/>
    <w:qFormat/>
    <w:rsid w:val="00165E0D"/>
    <w:pPr>
      <w:spacing w:after="240"/>
    </w:pPr>
    <w:rPr>
      <w:rFonts w:ascii="MS UI Gothic" w:eastAsia="MS Gothic" w:hAnsi="MS UI Gothic"/>
      <w:color w:val="933634"/>
    </w:rPr>
  </w:style>
  <w:style w:type="paragraph" w:customStyle="1" w:styleId="110">
    <w:name w:val="リスト段落11"/>
    <w:basedOn w:val="a"/>
    <w:uiPriority w:val="99"/>
    <w:qFormat/>
    <w:rsid w:val="00165E0D"/>
    <w:pPr>
      <w:ind w:leftChars="400" w:left="840"/>
    </w:pPr>
  </w:style>
  <w:style w:type="paragraph" w:customStyle="1" w:styleId="22">
    <w:name w:val="リスト段落2"/>
    <w:basedOn w:val="a"/>
    <w:uiPriority w:val="99"/>
    <w:qFormat/>
    <w:rsid w:val="00165E0D"/>
    <w:pPr>
      <w:widowControl/>
      <w:ind w:firstLine="420"/>
      <w:jc w:val="left"/>
    </w:pPr>
    <w:rPr>
      <w:rFonts w:ascii="MS PGothic" w:eastAsia="MS PGothic" w:hAnsi="MS PGothic" w:cs="MS PGothic"/>
      <w:kern w:val="0"/>
      <w:sz w:val="24"/>
      <w:szCs w:val="24"/>
    </w:rPr>
  </w:style>
  <w:style w:type="character" w:customStyle="1" w:styleId="1Char">
    <w:name w:val="标题 1 Char"/>
    <w:basedOn w:val="a0"/>
    <w:link w:val="1"/>
    <w:uiPriority w:val="99"/>
    <w:rsid w:val="00165E0D"/>
    <w:rPr>
      <w:rFonts w:ascii="Meiryo" w:eastAsia="Meiryo" w:hAnsi="Meiryo" w:cs="Meiryo"/>
      <w:sz w:val="32"/>
      <w:szCs w:val="24"/>
    </w:rPr>
  </w:style>
  <w:style w:type="character" w:customStyle="1" w:styleId="2Char">
    <w:name w:val="标题 2 Char"/>
    <w:basedOn w:val="a0"/>
    <w:link w:val="2"/>
    <w:uiPriority w:val="99"/>
    <w:rsid w:val="00165E0D"/>
    <w:rPr>
      <w:rFonts w:ascii="Meiryo" w:eastAsia="Meiryo" w:hAnsi="Meiryo" w:cs="Meiryo"/>
    </w:rPr>
  </w:style>
  <w:style w:type="character" w:customStyle="1" w:styleId="3Char">
    <w:name w:val="标题 3 Char"/>
    <w:basedOn w:val="a0"/>
    <w:link w:val="3"/>
    <w:uiPriority w:val="99"/>
    <w:rsid w:val="00165E0D"/>
    <w:rPr>
      <w:rFonts w:ascii="Arial" w:eastAsia="MS Gothic" w:hAnsi="Arial" w:cs="Times New Roman"/>
      <w:b/>
    </w:rPr>
  </w:style>
  <w:style w:type="character" w:customStyle="1" w:styleId="14">
    <w:name w:val="ヘッダー (文字)1"/>
    <w:basedOn w:val="a0"/>
    <w:uiPriority w:val="99"/>
    <w:rsid w:val="00165E0D"/>
  </w:style>
  <w:style w:type="character" w:customStyle="1" w:styleId="15">
    <w:name w:val="フッター (文字)1"/>
    <w:basedOn w:val="a0"/>
    <w:uiPriority w:val="99"/>
    <w:rsid w:val="00165E0D"/>
  </w:style>
  <w:style w:type="character" w:customStyle="1" w:styleId="Char7">
    <w:name w:val="日期 Char"/>
    <w:basedOn w:val="a0"/>
    <w:link w:val="af0"/>
    <w:rsid w:val="00165E0D"/>
    <w:rPr>
      <w:rFonts w:ascii="Century" w:eastAsia="MS Mincho" w:hAnsi="Century" w:cs="Times New Roman"/>
    </w:rPr>
  </w:style>
  <w:style w:type="character" w:customStyle="1" w:styleId="Char5">
    <w:name w:val="正文文本 Char"/>
    <w:basedOn w:val="a0"/>
    <w:link w:val="ac"/>
    <w:uiPriority w:val="99"/>
    <w:rsid w:val="00165E0D"/>
    <w:rPr>
      <w:rFonts w:ascii="Century" w:eastAsia="MS Mincho" w:hAnsi="Century" w:cs="Times New Roman"/>
      <w:sz w:val="22"/>
    </w:rPr>
  </w:style>
  <w:style w:type="character" w:customStyle="1" w:styleId="Byline0">
    <w:name w:val="Byline (文字)"/>
    <w:basedOn w:val="a0"/>
    <w:link w:val="Byline"/>
    <w:uiPriority w:val="99"/>
    <w:rsid w:val="00165E0D"/>
    <w:rPr>
      <w:rFonts w:ascii="Lucida Sans Unicode" w:eastAsia="Times New Roman" w:hAnsi="Lucida Sans Unicode" w:cs="Lucida Sans Unicode"/>
      <w:kern w:val="0"/>
      <w:sz w:val="20"/>
      <w:szCs w:val="20"/>
      <w:lang w:eastAsia="en-US"/>
    </w:rPr>
  </w:style>
  <w:style w:type="character" w:customStyle="1" w:styleId="afd">
    <w:name w:val="執筆者 (文字)"/>
    <w:basedOn w:val="Byline0"/>
    <w:link w:val="afc"/>
    <w:uiPriority w:val="99"/>
    <w:rsid w:val="00165E0D"/>
    <w:rPr>
      <w:rFonts w:ascii="MS UI Gothic" w:eastAsia="MS Gothic" w:hAnsi="MS UI Gothic" w:cs="Lucida Sans Unicode"/>
      <w:color w:val="933634"/>
      <w:kern w:val="0"/>
      <w:sz w:val="20"/>
      <w:szCs w:val="20"/>
      <w:lang w:eastAsia="en-US"/>
    </w:rPr>
  </w:style>
  <w:style w:type="character" w:customStyle="1" w:styleId="Char8">
    <w:name w:val="批注框文本 Char"/>
    <w:basedOn w:val="a0"/>
    <w:link w:val="af2"/>
    <w:uiPriority w:val="99"/>
    <w:rsid w:val="00165E0D"/>
    <w:rPr>
      <w:rFonts w:ascii="Arial" w:eastAsia="MS Gothic" w:hAnsi="Arial" w:cs="Times New Roman"/>
      <w:sz w:val="18"/>
      <w:szCs w:val="18"/>
    </w:rPr>
  </w:style>
  <w:style w:type="character" w:customStyle="1" w:styleId="Char9">
    <w:name w:val="脚注文本 Char"/>
    <w:basedOn w:val="a0"/>
    <w:link w:val="af4"/>
    <w:uiPriority w:val="99"/>
    <w:rsid w:val="00165E0D"/>
    <w:rPr>
      <w:rFonts w:ascii="Century" w:eastAsia="MS Mincho" w:hAnsi="Century" w:cs="Times New Roman"/>
    </w:rPr>
  </w:style>
  <w:style w:type="character" w:customStyle="1" w:styleId="16">
    <w:name w:val="コメント文字列 (文字)1"/>
    <w:basedOn w:val="a0"/>
    <w:uiPriority w:val="99"/>
    <w:rsid w:val="00165E0D"/>
  </w:style>
  <w:style w:type="character" w:customStyle="1" w:styleId="Char2">
    <w:name w:val="批注主题 Char"/>
    <w:basedOn w:val="16"/>
    <w:link w:val="a6"/>
    <w:uiPriority w:val="99"/>
    <w:rsid w:val="00165E0D"/>
    <w:rPr>
      <w:rFonts w:ascii="Century" w:eastAsia="MS Mincho" w:hAnsi="Century" w:cs="Times New Roman"/>
      <w:b/>
      <w:bCs/>
    </w:rPr>
  </w:style>
  <w:style w:type="character" w:customStyle="1" w:styleId="5Char">
    <w:name w:val="标题 5 Char"/>
    <w:basedOn w:val="a0"/>
    <w:link w:val="5"/>
    <w:uiPriority w:val="99"/>
    <w:rsid w:val="00165E0D"/>
    <w:rPr>
      <w:rFonts w:ascii="Arial" w:eastAsia="MS Gothic" w:hAnsi="Arial" w:cs="Times New Roman"/>
    </w:rPr>
  </w:style>
  <w:style w:type="character" w:customStyle="1" w:styleId="Char4">
    <w:name w:val="结束语 Char"/>
    <w:basedOn w:val="a0"/>
    <w:link w:val="aa"/>
    <w:uiPriority w:val="99"/>
    <w:rsid w:val="00165E0D"/>
    <w:rPr>
      <w:rFonts w:ascii="Times New Roman" w:eastAsia="MS Mincho" w:hAnsi="Times New Roman" w:cs="Times New Roman"/>
      <w:sz w:val="22"/>
    </w:rPr>
  </w:style>
  <w:style w:type="character" w:customStyle="1" w:styleId="Char3">
    <w:name w:val="称呼 Char"/>
    <w:basedOn w:val="a0"/>
    <w:link w:val="a8"/>
    <w:uiPriority w:val="99"/>
    <w:rsid w:val="00165E0D"/>
    <w:rPr>
      <w:rFonts w:ascii="Century" w:eastAsia="MS Mincho" w:hAnsi="Century" w:cs="Times New Roman"/>
      <w:sz w:val="22"/>
    </w:rPr>
  </w:style>
  <w:style w:type="character" w:customStyle="1" w:styleId="Char6">
    <w:name w:val="纯文本 Char"/>
    <w:basedOn w:val="a0"/>
    <w:link w:val="ae"/>
    <w:uiPriority w:val="99"/>
    <w:rsid w:val="00165E0D"/>
    <w:rPr>
      <w:rFonts w:ascii="MS Gothic" w:eastAsia="MS Gothic" w:hAnsi="Courier New" w:cs="Courier New"/>
      <w:sz w:val="20"/>
      <w:szCs w:val="21"/>
    </w:rPr>
  </w:style>
  <w:style w:type="paragraph" w:styleId="afe">
    <w:name w:val="List Paragraph"/>
    <w:basedOn w:val="a"/>
    <w:uiPriority w:val="34"/>
    <w:qFormat/>
    <w:rsid w:val="00165E0D"/>
    <w:pPr>
      <w:ind w:leftChars="400" w:left="840"/>
    </w:pPr>
  </w:style>
  <w:style w:type="paragraph" w:styleId="aff">
    <w:name w:val="Note Heading"/>
    <w:basedOn w:val="a"/>
    <w:next w:val="a"/>
    <w:link w:val="Chara"/>
    <w:uiPriority w:val="99"/>
    <w:unhideWhenUsed/>
    <w:rsid w:val="00165E0D"/>
    <w:pPr>
      <w:jc w:val="center"/>
    </w:pPr>
    <w:rPr>
      <w:rFonts w:ascii="MS Mincho" w:cs="MS Mincho"/>
      <w:color w:val="000000"/>
      <w:kern w:val="0"/>
      <w:szCs w:val="21"/>
    </w:rPr>
  </w:style>
  <w:style w:type="character" w:customStyle="1" w:styleId="aff0">
    <w:name w:val="記 (文字)"/>
    <w:basedOn w:val="a0"/>
    <w:uiPriority w:val="99"/>
    <w:rsid w:val="00165E0D"/>
    <w:rPr>
      <w:rFonts w:ascii="Century" w:eastAsia="MS Mincho" w:hAnsi="Century" w:cs="Times New Roman"/>
    </w:rPr>
  </w:style>
  <w:style w:type="character" w:customStyle="1" w:styleId="Chara">
    <w:name w:val="注释标题 Char"/>
    <w:basedOn w:val="a0"/>
    <w:link w:val="aff"/>
    <w:uiPriority w:val="99"/>
    <w:rsid w:val="00165E0D"/>
    <w:rPr>
      <w:rFonts w:ascii="MS Mincho" w:eastAsia="MS Mincho" w:hAnsi="Century" w:cs="MS Mincho"/>
      <w:color w:val="000000"/>
      <w:kern w:val="0"/>
      <w:szCs w:val="21"/>
    </w:rPr>
  </w:style>
  <w:style w:type="paragraph" w:customStyle="1" w:styleId="ecxmsonormal">
    <w:name w:val="ecxmsonormal"/>
    <w:basedOn w:val="a"/>
    <w:uiPriority w:val="99"/>
    <w:rsid w:val="00165E0D"/>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time">
    <w:name w:val="time"/>
    <w:basedOn w:val="a0"/>
    <w:rsid w:val="00165E0D"/>
  </w:style>
  <w:style w:type="character" w:customStyle="1" w:styleId="source">
    <w:name w:val="source"/>
    <w:basedOn w:val="a0"/>
    <w:rsid w:val="00165E0D"/>
  </w:style>
  <w:style w:type="character" w:customStyle="1" w:styleId="apple-converted-space">
    <w:name w:val="apple-converted-space"/>
    <w:basedOn w:val="a0"/>
    <w:rsid w:val="00165E0D"/>
  </w:style>
  <w:style w:type="character" w:customStyle="1" w:styleId="msid76441">
    <w:name w:val="ms__id76441"/>
    <w:basedOn w:val="a0"/>
    <w:uiPriority w:val="99"/>
    <w:rsid w:val="00165E0D"/>
    <w:rPr>
      <w:rFonts w:ascii="Arial" w:hAnsi="Arial" w:cs="Arial" w:hint="default"/>
    </w:rPr>
  </w:style>
  <w:style w:type="paragraph" w:styleId="aff1">
    <w:name w:val="caption"/>
    <w:basedOn w:val="a"/>
    <w:next w:val="a"/>
    <w:uiPriority w:val="99"/>
    <w:unhideWhenUsed/>
    <w:qFormat/>
    <w:rsid w:val="00165E0D"/>
    <w:rPr>
      <w:rFonts w:asciiTheme="majorHAnsi" w:eastAsia="宋体" w:hAnsiTheme="majorHAnsi" w:cstheme="majorBidi"/>
      <w:sz w:val="20"/>
      <w:szCs w:val="20"/>
    </w:rPr>
  </w:style>
  <w:style w:type="character" w:customStyle="1" w:styleId="4Char">
    <w:name w:val="标题 4 Char"/>
    <w:basedOn w:val="a0"/>
    <w:link w:val="4"/>
    <w:uiPriority w:val="99"/>
    <w:rsid w:val="00165E0D"/>
    <w:rPr>
      <w:rFonts w:ascii="Century" w:eastAsia="MS Mincho" w:hAnsi="Century" w:cs="Century"/>
      <w:b/>
      <w:bCs/>
      <w:szCs w:val="21"/>
    </w:rPr>
  </w:style>
  <w:style w:type="character" w:customStyle="1" w:styleId="6Char">
    <w:name w:val="标题 6 Char"/>
    <w:basedOn w:val="a0"/>
    <w:link w:val="6"/>
    <w:uiPriority w:val="9"/>
    <w:rsid w:val="00165E0D"/>
    <w:rPr>
      <w:rFonts w:ascii="Century" w:eastAsia="MS Mincho" w:hAnsi="Century" w:cs="Century"/>
      <w:b/>
      <w:bCs/>
      <w:szCs w:val="21"/>
    </w:rPr>
  </w:style>
  <w:style w:type="numbering" w:customStyle="1" w:styleId="17">
    <w:name w:val="无列表1"/>
    <w:next w:val="a2"/>
    <w:uiPriority w:val="99"/>
    <w:semiHidden/>
    <w:unhideWhenUsed/>
    <w:rsid w:val="00165E0D"/>
  </w:style>
  <w:style w:type="character" w:customStyle="1" w:styleId="high-light-bg4">
    <w:name w:val="high-light-bg4"/>
    <w:uiPriority w:val="99"/>
    <w:rsid w:val="00165E0D"/>
  </w:style>
  <w:style w:type="character" w:styleId="aff2">
    <w:name w:val="Emphasis"/>
    <w:basedOn w:val="a0"/>
    <w:uiPriority w:val="99"/>
    <w:qFormat/>
    <w:rsid w:val="00165E0D"/>
    <w:rPr>
      <w:rFonts w:ascii="Times New Roman" w:hAnsi="Times New Roman" w:cs="Times New Roman"/>
      <w:i/>
      <w:iCs/>
    </w:rPr>
  </w:style>
  <w:style w:type="character" w:customStyle="1" w:styleId="normaltextrun">
    <w:name w:val="normaltextrun"/>
    <w:uiPriority w:val="99"/>
    <w:rsid w:val="00165E0D"/>
  </w:style>
  <w:style w:type="paragraph" w:customStyle="1" w:styleId="31">
    <w:name w:val="リスト段落3"/>
    <w:basedOn w:val="a"/>
    <w:uiPriority w:val="99"/>
    <w:rsid w:val="00165E0D"/>
    <w:pPr>
      <w:widowControl/>
      <w:ind w:firstLine="420"/>
      <w:jc w:val="left"/>
    </w:pPr>
    <w:rPr>
      <w:rFonts w:ascii="MS PGothic" w:hAnsi="MS PGothic" w:cs="MS PGothic"/>
      <w:kern w:val="0"/>
      <w:sz w:val="24"/>
      <w:szCs w:val="24"/>
    </w:rPr>
  </w:style>
  <w:style w:type="character" w:styleId="aff3">
    <w:name w:val="Strong"/>
    <w:basedOn w:val="a0"/>
    <w:uiPriority w:val="22"/>
    <w:qFormat/>
    <w:rsid w:val="00165E0D"/>
    <w:rPr>
      <w:rFonts w:ascii="Times New Roman" w:hAnsi="Times New Roman" w:cs="Times New Roman"/>
      <w:b/>
      <w:bCs/>
    </w:rPr>
  </w:style>
  <w:style w:type="character" w:customStyle="1" w:styleId="msid36171">
    <w:name w:val="ms__id36171"/>
    <w:uiPriority w:val="99"/>
    <w:rsid w:val="00165E0D"/>
    <w:rPr>
      <w:rFonts w:ascii="Times New Roman" w:hAnsi="Times New Roman"/>
    </w:rPr>
  </w:style>
  <w:style w:type="character" w:customStyle="1" w:styleId="msid36191">
    <w:name w:val="ms__id36191"/>
    <w:uiPriority w:val="99"/>
    <w:rsid w:val="00165E0D"/>
    <w:rPr>
      <w:rFonts w:ascii="Times New Roman" w:hAnsi="Times New Roman"/>
    </w:rPr>
  </w:style>
  <w:style w:type="character" w:customStyle="1" w:styleId="msid36211">
    <w:name w:val="ms__id36211"/>
    <w:uiPriority w:val="99"/>
    <w:rsid w:val="00165E0D"/>
    <w:rPr>
      <w:rFonts w:ascii="Times New Roman" w:hAnsi="Times New Roman"/>
    </w:rPr>
  </w:style>
  <w:style w:type="paragraph" w:styleId="aff4">
    <w:name w:val="No Spacing"/>
    <w:uiPriority w:val="99"/>
    <w:qFormat/>
    <w:rsid w:val="00165E0D"/>
    <w:pPr>
      <w:widowControl w:val="0"/>
      <w:jc w:val="both"/>
    </w:pPr>
    <w:rPr>
      <w:rFonts w:ascii="Century" w:eastAsia="MS Mincho" w:hAnsi="Century" w:cs="Century"/>
      <w:szCs w:val="21"/>
    </w:rPr>
  </w:style>
  <w:style w:type="paragraph" w:styleId="23">
    <w:name w:val="Body Text 2"/>
    <w:basedOn w:val="a"/>
    <w:link w:val="2Char0"/>
    <w:uiPriority w:val="99"/>
    <w:rsid w:val="00165E0D"/>
    <w:pPr>
      <w:ind w:leftChars="810" w:left="1701" w:firstLineChars="67" w:firstLine="141"/>
      <w:jc w:val="left"/>
    </w:pPr>
    <w:rPr>
      <w:rFonts w:ascii="MS PMincho" w:hAnsi="MS PMincho" w:cs="MS PMincho"/>
      <w:szCs w:val="21"/>
    </w:rPr>
  </w:style>
  <w:style w:type="character" w:customStyle="1" w:styleId="24">
    <w:name w:val="本文 2 (文字)"/>
    <w:basedOn w:val="a0"/>
    <w:uiPriority w:val="99"/>
    <w:rsid w:val="00165E0D"/>
    <w:rPr>
      <w:rFonts w:ascii="Century" w:eastAsia="MS Mincho" w:hAnsi="Century" w:cs="Times New Roman"/>
    </w:rPr>
  </w:style>
  <w:style w:type="character" w:customStyle="1" w:styleId="2Char0">
    <w:name w:val="正文文本 2 Char"/>
    <w:basedOn w:val="a0"/>
    <w:link w:val="23"/>
    <w:uiPriority w:val="99"/>
    <w:rsid w:val="00165E0D"/>
    <w:rPr>
      <w:rFonts w:ascii="MS PMincho" w:eastAsia="MS Mincho" w:hAnsi="MS PMincho" w:cs="MS PMincho"/>
      <w:szCs w:val="21"/>
    </w:rPr>
  </w:style>
  <w:style w:type="paragraph" w:styleId="25">
    <w:name w:val="Body Text Indent 2"/>
    <w:basedOn w:val="a"/>
    <w:link w:val="2Char1"/>
    <w:uiPriority w:val="99"/>
    <w:rsid w:val="00165E0D"/>
    <w:pPr>
      <w:ind w:leftChars="810" w:left="1701" w:firstLineChars="135" w:firstLine="283"/>
      <w:jc w:val="left"/>
    </w:pPr>
    <w:rPr>
      <w:rFonts w:ascii="MS PMincho" w:hAnsi="MS PMincho" w:cs="MS PMincho"/>
      <w:szCs w:val="21"/>
    </w:rPr>
  </w:style>
  <w:style w:type="character" w:customStyle="1" w:styleId="26">
    <w:name w:val="本文インデント 2 (文字)"/>
    <w:basedOn w:val="a0"/>
    <w:uiPriority w:val="99"/>
    <w:rsid w:val="00165E0D"/>
    <w:rPr>
      <w:rFonts w:ascii="Century" w:eastAsia="MS Mincho" w:hAnsi="Century" w:cs="Times New Roman"/>
    </w:rPr>
  </w:style>
  <w:style w:type="character" w:customStyle="1" w:styleId="2Char1">
    <w:name w:val="正文文本缩进 2 Char"/>
    <w:basedOn w:val="a0"/>
    <w:link w:val="25"/>
    <w:uiPriority w:val="99"/>
    <w:rsid w:val="00165E0D"/>
    <w:rPr>
      <w:rFonts w:ascii="MS PMincho" w:eastAsia="MS Mincho" w:hAnsi="MS PMincho" w:cs="MS PMincho"/>
      <w:szCs w:val="21"/>
    </w:rPr>
  </w:style>
  <w:style w:type="paragraph" w:customStyle="1" w:styleId="Default">
    <w:name w:val="Default"/>
    <w:rsid w:val="00165E0D"/>
    <w:pPr>
      <w:widowControl w:val="0"/>
      <w:autoSpaceDE w:val="0"/>
      <w:autoSpaceDN w:val="0"/>
      <w:adjustRightInd w:val="0"/>
    </w:pPr>
    <w:rPr>
      <w:rFonts w:ascii="MS Mincho" w:eastAsia="MS Mincho" w:hAnsi="Century" w:cs="MS Mincho"/>
      <w:color w:val="000000"/>
      <w:kern w:val="0"/>
      <w:sz w:val="24"/>
      <w:szCs w:val="24"/>
    </w:rPr>
  </w:style>
  <w:style w:type="character" w:customStyle="1" w:styleId="msid86631">
    <w:name w:val="ms__id86631"/>
    <w:basedOn w:val="a0"/>
    <w:rsid w:val="00165E0D"/>
    <w:rPr>
      <w:rFonts w:ascii="Times New Roman" w:hAnsi="Times New Roman" w:cs="Times New Roman" w:hint="default"/>
    </w:rPr>
  </w:style>
  <w:style w:type="character" w:customStyle="1" w:styleId="msid86641">
    <w:name w:val="ms__id86641"/>
    <w:basedOn w:val="a0"/>
    <w:rsid w:val="00165E0D"/>
    <w:rPr>
      <w:rFonts w:ascii="Times New Roman" w:hAnsi="Times New Roman" w:cs="Times New Roman" w:hint="default"/>
    </w:rPr>
  </w:style>
  <w:style w:type="character" w:customStyle="1" w:styleId="msid86651">
    <w:name w:val="ms__id86651"/>
    <w:basedOn w:val="a0"/>
    <w:rsid w:val="00165E0D"/>
    <w:rPr>
      <w:rFonts w:ascii="Century" w:hAnsi="Century" w:hint="default"/>
    </w:rPr>
  </w:style>
  <w:style w:type="character" w:customStyle="1" w:styleId="msid86661">
    <w:name w:val="ms__id86661"/>
    <w:basedOn w:val="a0"/>
    <w:rsid w:val="00165E0D"/>
    <w:rPr>
      <w:rFonts w:ascii="Times New Roman" w:hAnsi="Times New Roman" w:cs="Times New Roman" w:hint="default"/>
    </w:rPr>
  </w:style>
  <w:style w:type="character" w:customStyle="1" w:styleId="msid86671">
    <w:name w:val="ms__id86671"/>
    <w:basedOn w:val="a0"/>
    <w:rsid w:val="00165E0D"/>
    <w:rPr>
      <w:rFonts w:ascii="Times New Roman" w:hAnsi="Times New Roman" w:cs="Times New Roman" w:hint="default"/>
    </w:rPr>
  </w:style>
  <w:style w:type="character" w:customStyle="1" w:styleId="msid86691">
    <w:name w:val="ms__id86691"/>
    <w:basedOn w:val="a0"/>
    <w:rsid w:val="00165E0D"/>
    <w:rPr>
      <w:rFonts w:ascii="Times New Roman" w:hAnsi="Times New Roman" w:cs="Times New Roman" w:hint="default"/>
    </w:rPr>
  </w:style>
  <w:style w:type="character" w:customStyle="1" w:styleId="msid86701">
    <w:name w:val="ms__id86701"/>
    <w:basedOn w:val="a0"/>
    <w:rsid w:val="00165E0D"/>
    <w:rPr>
      <w:rFonts w:ascii="Times New Roman" w:hAnsi="Times New Roman" w:cs="Times New Roman" w:hint="default"/>
    </w:rPr>
  </w:style>
  <w:style w:type="character" w:customStyle="1" w:styleId="msid86721">
    <w:name w:val="ms__id86721"/>
    <w:basedOn w:val="a0"/>
    <w:rsid w:val="00165E0D"/>
    <w:rPr>
      <w:rFonts w:ascii="Times New Roman" w:hAnsi="Times New Roman" w:cs="Times New Roman" w:hint="default"/>
    </w:rPr>
  </w:style>
  <w:style w:type="character" w:customStyle="1" w:styleId="msid86811">
    <w:name w:val="ms__id86811"/>
    <w:basedOn w:val="a0"/>
    <w:rsid w:val="00165E0D"/>
    <w:rPr>
      <w:rFonts w:ascii="Times New Roman" w:hAnsi="Times New Roman" w:cs="Times New Roman" w:hint="default"/>
    </w:rPr>
  </w:style>
  <w:style w:type="table" w:styleId="aff5">
    <w:name w:val="Table Grid"/>
    <w:basedOn w:val="a1"/>
    <w:uiPriority w:val="39"/>
    <w:rsid w:val="00165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Revision"/>
    <w:hidden/>
    <w:uiPriority w:val="99"/>
    <w:semiHidden/>
    <w:rsid w:val="00165E0D"/>
    <w:rPr>
      <w:rFonts w:ascii="Century" w:eastAsia="MS Mincho" w:hAnsi="Century" w:cs="Times New Roman"/>
    </w:rPr>
  </w:style>
  <w:style w:type="character" w:customStyle="1" w:styleId="msid37601">
    <w:name w:val="ms__id37601"/>
    <w:basedOn w:val="a0"/>
    <w:rsid w:val="00165E0D"/>
    <w:rPr>
      <w:rFonts w:ascii="HGPMinchoE" w:eastAsia="HGPMinchoE" w:hAnsi="HGPMinchoE" w:hint="eastAsia"/>
    </w:rPr>
  </w:style>
  <w:style w:type="character" w:customStyle="1" w:styleId="fl">
    <w:name w:val="fl"/>
    <w:basedOn w:val="a0"/>
    <w:rsid w:val="00165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8653">
      <w:bodyDiv w:val="1"/>
      <w:marLeft w:val="0"/>
      <w:marRight w:val="0"/>
      <w:marTop w:val="0"/>
      <w:marBottom w:val="0"/>
      <w:divBdr>
        <w:top w:val="none" w:sz="0" w:space="0" w:color="auto"/>
        <w:left w:val="none" w:sz="0" w:space="0" w:color="auto"/>
        <w:bottom w:val="none" w:sz="0" w:space="0" w:color="auto"/>
        <w:right w:val="none" w:sz="0" w:space="0" w:color="auto"/>
      </w:divBdr>
    </w:div>
    <w:div w:id="301158724">
      <w:bodyDiv w:val="1"/>
      <w:marLeft w:val="0"/>
      <w:marRight w:val="0"/>
      <w:marTop w:val="0"/>
      <w:marBottom w:val="0"/>
      <w:divBdr>
        <w:top w:val="none" w:sz="0" w:space="0" w:color="auto"/>
        <w:left w:val="none" w:sz="0" w:space="0" w:color="auto"/>
        <w:bottom w:val="none" w:sz="0" w:space="0" w:color="auto"/>
        <w:right w:val="none" w:sz="0" w:space="0" w:color="auto"/>
      </w:divBdr>
    </w:div>
    <w:div w:id="503321954">
      <w:bodyDiv w:val="1"/>
      <w:marLeft w:val="0"/>
      <w:marRight w:val="0"/>
      <w:marTop w:val="0"/>
      <w:marBottom w:val="0"/>
      <w:divBdr>
        <w:top w:val="none" w:sz="0" w:space="0" w:color="auto"/>
        <w:left w:val="none" w:sz="0" w:space="0" w:color="auto"/>
        <w:bottom w:val="none" w:sz="0" w:space="0" w:color="auto"/>
        <w:right w:val="none" w:sz="0" w:space="0" w:color="auto"/>
      </w:divBdr>
    </w:div>
    <w:div w:id="610669710">
      <w:bodyDiv w:val="1"/>
      <w:marLeft w:val="0"/>
      <w:marRight w:val="0"/>
      <w:marTop w:val="0"/>
      <w:marBottom w:val="0"/>
      <w:divBdr>
        <w:top w:val="none" w:sz="0" w:space="0" w:color="auto"/>
        <w:left w:val="none" w:sz="0" w:space="0" w:color="auto"/>
        <w:bottom w:val="none" w:sz="0" w:space="0" w:color="auto"/>
        <w:right w:val="none" w:sz="0" w:space="0" w:color="auto"/>
      </w:divBdr>
    </w:div>
    <w:div w:id="614871025">
      <w:bodyDiv w:val="1"/>
      <w:marLeft w:val="0"/>
      <w:marRight w:val="0"/>
      <w:marTop w:val="0"/>
      <w:marBottom w:val="0"/>
      <w:divBdr>
        <w:top w:val="none" w:sz="0" w:space="0" w:color="auto"/>
        <w:left w:val="none" w:sz="0" w:space="0" w:color="auto"/>
        <w:bottom w:val="none" w:sz="0" w:space="0" w:color="auto"/>
        <w:right w:val="none" w:sz="0" w:space="0" w:color="auto"/>
      </w:divBdr>
    </w:div>
    <w:div w:id="875973467">
      <w:bodyDiv w:val="1"/>
      <w:marLeft w:val="0"/>
      <w:marRight w:val="0"/>
      <w:marTop w:val="0"/>
      <w:marBottom w:val="0"/>
      <w:divBdr>
        <w:top w:val="none" w:sz="0" w:space="0" w:color="auto"/>
        <w:left w:val="none" w:sz="0" w:space="0" w:color="auto"/>
        <w:bottom w:val="none" w:sz="0" w:space="0" w:color="auto"/>
        <w:right w:val="none" w:sz="0" w:space="0" w:color="auto"/>
      </w:divBdr>
    </w:div>
    <w:div w:id="941495547">
      <w:bodyDiv w:val="1"/>
      <w:marLeft w:val="0"/>
      <w:marRight w:val="0"/>
      <w:marTop w:val="0"/>
      <w:marBottom w:val="0"/>
      <w:divBdr>
        <w:top w:val="none" w:sz="0" w:space="0" w:color="auto"/>
        <w:left w:val="none" w:sz="0" w:space="0" w:color="auto"/>
        <w:bottom w:val="none" w:sz="0" w:space="0" w:color="auto"/>
        <w:right w:val="none" w:sz="0" w:space="0" w:color="auto"/>
      </w:divBdr>
    </w:div>
    <w:div w:id="1138494849">
      <w:bodyDiv w:val="1"/>
      <w:marLeft w:val="0"/>
      <w:marRight w:val="0"/>
      <w:marTop w:val="0"/>
      <w:marBottom w:val="0"/>
      <w:divBdr>
        <w:top w:val="none" w:sz="0" w:space="0" w:color="auto"/>
        <w:left w:val="none" w:sz="0" w:space="0" w:color="auto"/>
        <w:bottom w:val="none" w:sz="0" w:space="0" w:color="auto"/>
        <w:right w:val="none" w:sz="0" w:space="0" w:color="auto"/>
      </w:divBdr>
    </w:div>
    <w:div w:id="1306736863">
      <w:bodyDiv w:val="1"/>
      <w:marLeft w:val="0"/>
      <w:marRight w:val="0"/>
      <w:marTop w:val="0"/>
      <w:marBottom w:val="0"/>
      <w:divBdr>
        <w:top w:val="none" w:sz="0" w:space="0" w:color="auto"/>
        <w:left w:val="none" w:sz="0" w:space="0" w:color="auto"/>
        <w:bottom w:val="none" w:sz="0" w:space="0" w:color="auto"/>
        <w:right w:val="none" w:sz="0" w:space="0" w:color="auto"/>
      </w:divBdr>
    </w:div>
    <w:div w:id="1430006750">
      <w:bodyDiv w:val="1"/>
      <w:marLeft w:val="0"/>
      <w:marRight w:val="0"/>
      <w:marTop w:val="0"/>
      <w:marBottom w:val="0"/>
      <w:divBdr>
        <w:top w:val="none" w:sz="0" w:space="0" w:color="auto"/>
        <w:left w:val="none" w:sz="0" w:space="0" w:color="auto"/>
        <w:bottom w:val="none" w:sz="0" w:space="0" w:color="auto"/>
        <w:right w:val="none" w:sz="0" w:space="0" w:color="auto"/>
      </w:divBdr>
    </w:div>
    <w:div w:id="208780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hyperlink" Target="mailto:liu@econ.kyoto-u.ac.jp&#65289;&#12414;&#12391;&#1236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9</Pages>
  <Words>1149</Words>
  <Characters>6555</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academic kyoto</cp:lastModifiedBy>
  <cp:revision>16</cp:revision>
  <cp:lastPrinted>2017-09-12T04:27:00Z</cp:lastPrinted>
  <dcterms:created xsi:type="dcterms:W3CDTF">2017-09-05T02:32:00Z</dcterms:created>
  <dcterms:modified xsi:type="dcterms:W3CDTF">2017-09-26T01:06:00Z</dcterms:modified>
</cp:coreProperties>
</file>